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36" w:rsidRDefault="00524436" w:rsidP="008145DA">
      <w:pPr>
        <w:spacing w:before="100" w:beforeAutospacing="1" w:after="100" w:afterAutospacing="1" w:line="240" w:lineRule="auto"/>
        <w:rPr>
          <w:rFonts w:ascii="Times New Roman" w:eastAsia="Times New Roman" w:hAnsi="Times New Roman" w:cs="Times New Roman"/>
          <w:b/>
          <w:bCs/>
          <w:sz w:val="28"/>
          <w:szCs w:val="28"/>
          <w:u w:val="single"/>
        </w:rPr>
      </w:pPr>
      <w:r>
        <w:rPr>
          <w:noProof/>
        </w:rPr>
        <w:drawing>
          <wp:inline distT="0" distB="0" distL="0" distR="0" wp14:anchorId="1D24A3B6" wp14:editId="21A93371">
            <wp:extent cx="4095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571500"/>
                    </a:xfrm>
                    <a:prstGeom prst="rect">
                      <a:avLst/>
                    </a:prstGeom>
                    <a:noFill/>
                  </pic:spPr>
                </pic:pic>
              </a:graphicData>
            </a:graphic>
          </wp:inline>
        </w:drawing>
      </w:r>
    </w:p>
    <w:p w:rsidR="008145DA" w:rsidRPr="00524436" w:rsidRDefault="008145DA" w:rsidP="008145DA">
      <w:pPr>
        <w:spacing w:before="100" w:beforeAutospacing="1" w:after="100" w:afterAutospacing="1" w:line="240" w:lineRule="auto"/>
        <w:rPr>
          <w:rFonts w:ascii="Times New Roman" w:eastAsia="Times New Roman" w:hAnsi="Times New Roman" w:cs="Times New Roman"/>
          <w:b/>
          <w:bCs/>
          <w:sz w:val="28"/>
          <w:szCs w:val="28"/>
        </w:rPr>
      </w:pPr>
      <w:r w:rsidRPr="00524436">
        <w:rPr>
          <w:rFonts w:ascii="Times New Roman" w:eastAsia="Times New Roman" w:hAnsi="Times New Roman" w:cs="Times New Roman"/>
          <w:b/>
          <w:bCs/>
          <w:sz w:val="28"/>
          <w:szCs w:val="28"/>
          <w:u w:val="single"/>
        </w:rPr>
        <w:t>Asset Updates &amp; Reminders</w:t>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CD16EF">
        <w:rPr>
          <w:rFonts w:ascii="Times New Roman" w:eastAsia="Times New Roman" w:hAnsi="Times New Roman" w:cs="Times New Roman"/>
          <w:b/>
          <w:bCs/>
          <w:sz w:val="28"/>
          <w:szCs w:val="28"/>
        </w:rPr>
        <w:t>May</w:t>
      </w:r>
      <w:r w:rsidR="00524436">
        <w:rPr>
          <w:rFonts w:ascii="Times New Roman" w:eastAsia="Times New Roman" w:hAnsi="Times New Roman" w:cs="Times New Roman"/>
          <w:b/>
          <w:bCs/>
          <w:sz w:val="28"/>
          <w:szCs w:val="28"/>
        </w:rPr>
        <w:t xml:space="preserve"> 2015</w:t>
      </w:r>
    </w:p>
    <w:p w:rsidR="00524436" w:rsidRPr="00524436" w:rsidRDefault="00524436" w:rsidP="00524436">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524436">
        <w:rPr>
          <w:rFonts w:ascii="Times New Roman" w:eastAsia="Times New Roman" w:hAnsi="Times New Roman" w:cs="Times New Roman"/>
          <w:sz w:val="24"/>
          <w:szCs w:val="24"/>
        </w:rPr>
        <w:t xml:space="preserve">Asset Management Resources can be found at </w:t>
      </w:r>
      <w:hyperlink r:id="rId7" w:history="1">
        <w:r w:rsidRPr="00524436">
          <w:rPr>
            <w:rStyle w:val="Hyperlink"/>
            <w:rFonts w:ascii="Times New Roman" w:eastAsia="Times New Roman" w:hAnsi="Times New Roman" w:cs="Times New Roman"/>
            <w:sz w:val="24"/>
            <w:szCs w:val="24"/>
          </w:rPr>
          <w:t>http://www.lsuhsc.edu/administration/accounting/amdefault.aspx</w:t>
        </w:r>
      </w:hyperlink>
      <w:r w:rsidRPr="00524436">
        <w:rPr>
          <w:rFonts w:ascii="Times New Roman" w:eastAsia="Times New Roman" w:hAnsi="Times New Roman" w:cs="Times New Roman"/>
          <w:sz w:val="24"/>
          <w:szCs w:val="24"/>
        </w:rPr>
        <w:t xml:space="preserve">. Please take a look and notify </w:t>
      </w:r>
      <w:hyperlink r:id="rId8" w:history="1">
        <w:r w:rsidRPr="00524436">
          <w:rPr>
            <w:rFonts w:ascii="Times New Roman" w:hAnsi="Times New Roman" w:cs="Times New Roman"/>
            <w:color w:val="3C1755"/>
            <w:sz w:val="24"/>
            <w:szCs w:val="24"/>
            <w:u w:val="single"/>
            <w:shd w:val="clear" w:color="auto" w:fill="FFFFFF"/>
          </w:rPr>
          <w:t>noinv@lsuhsc.edu</w:t>
        </w:r>
      </w:hyperlink>
      <w:r w:rsidRPr="00524436">
        <w:rPr>
          <w:rFonts w:ascii="Times New Roman" w:hAnsi="Times New Roman" w:cs="Times New Roman"/>
          <w:sz w:val="24"/>
          <w:szCs w:val="24"/>
        </w:rPr>
        <w:t xml:space="preserve"> of any questions or suggested improvements. </w:t>
      </w:r>
      <w:r w:rsidRPr="00524436">
        <w:rPr>
          <w:rFonts w:ascii="Times New Roman" w:eastAsia="Times New Roman" w:hAnsi="Times New Roman" w:cs="Times New Roman"/>
          <w:sz w:val="24"/>
          <w:szCs w:val="24"/>
        </w:rPr>
        <w:t xml:space="preserve"> </w:t>
      </w:r>
      <w:r w:rsidRPr="00524436">
        <w:rPr>
          <w:rFonts w:ascii="Times New Roman" w:eastAsia="Times New Roman" w:hAnsi="Times New Roman" w:cs="Times New Roman"/>
          <w:b/>
          <w:bCs/>
          <w:sz w:val="24"/>
          <w:szCs w:val="24"/>
        </w:rPr>
        <w:br/>
      </w:r>
    </w:p>
    <w:p w:rsidR="008145DA" w:rsidRPr="001D5A76" w:rsidRDefault="00CD16EF" w:rsidP="008145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Update on LPAA PPM11 – Louisiana Property Assistance Agency Policy Disposal and Surplus of Electronic Equipment</w:t>
      </w:r>
    </w:p>
    <w:p w:rsidR="008145DA" w:rsidRPr="00181FF3" w:rsidRDefault="00CD16EF" w:rsidP="008145D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revision of PPM11 was completed April 23, 2015 by LPAA. </w:t>
      </w:r>
      <w:r w:rsidR="00CE7C54">
        <w:rPr>
          <w:rFonts w:ascii="Times New Roman" w:eastAsia="Times New Roman" w:hAnsi="Times New Roman" w:cs="Times New Roman"/>
          <w:sz w:val="24"/>
          <w:szCs w:val="24"/>
        </w:rPr>
        <w:t>Excerpts</w:t>
      </w:r>
      <w:r>
        <w:rPr>
          <w:rFonts w:ascii="Times New Roman" w:eastAsia="Times New Roman" w:hAnsi="Times New Roman" w:cs="Times New Roman"/>
          <w:sz w:val="24"/>
          <w:szCs w:val="24"/>
        </w:rPr>
        <w:t xml:space="preserve"> of the revision</w:t>
      </w:r>
      <w:r w:rsidR="00CE7C5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below. </w:t>
      </w:r>
    </w:p>
    <w:p w:rsidR="008145DA"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1.</w:t>
      </w:r>
      <w:r w:rsidRPr="00181FF3">
        <w:rPr>
          <w:rFonts w:ascii="Times New Roman" w:eastAsia="Times New Roman" w:hAnsi="Times New Roman" w:cs="Times New Roman"/>
          <w:sz w:val="14"/>
          <w:szCs w:val="14"/>
        </w:rPr>
        <w:t>     </w:t>
      </w:r>
      <w:proofErr w:type="gramStart"/>
      <w:r w:rsidR="00CD16EF">
        <w:rPr>
          <w:rFonts w:ascii="Times New Roman" w:eastAsia="Times New Roman" w:hAnsi="Times New Roman" w:cs="Times New Roman"/>
          <w:sz w:val="14"/>
          <w:szCs w:val="14"/>
        </w:rPr>
        <w:t>“</w:t>
      </w:r>
      <w:r w:rsidRPr="00181FF3">
        <w:rPr>
          <w:rFonts w:ascii="Times New Roman" w:eastAsia="Times New Roman" w:hAnsi="Times New Roman" w:cs="Times New Roman"/>
          <w:sz w:val="14"/>
          <w:szCs w:val="14"/>
        </w:rPr>
        <w:t xml:space="preserve"> </w:t>
      </w:r>
      <w:r w:rsidR="00CD16EF">
        <w:rPr>
          <w:rFonts w:ascii="Times New Roman" w:eastAsia="Times New Roman" w:hAnsi="Times New Roman" w:cs="Times New Roman"/>
          <w:sz w:val="24"/>
          <w:szCs w:val="24"/>
        </w:rPr>
        <w:t>All</w:t>
      </w:r>
      <w:proofErr w:type="gramEnd"/>
      <w:r w:rsidR="00CD16EF">
        <w:rPr>
          <w:rFonts w:ascii="Times New Roman" w:eastAsia="Times New Roman" w:hAnsi="Times New Roman" w:cs="Times New Roman"/>
          <w:sz w:val="24"/>
          <w:szCs w:val="24"/>
        </w:rPr>
        <w:t xml:space="preserve"> electronic media assets must be tagged by the property manager and entered into their agency’s official system of recordation for movable property,</w:t>
      </w:r>
      <w:bookmarkStart w:id="0" w:name="_GoBack"/>
      <w:bookmarkEnd w:id="0"/>
      <w:r w:rsidR="00CD16EF">
        <w:rPr>
          <w:rFonts w:ascii="Times New Roman" w:eastAsia="Times New Roman" w:hAnsi="Times New Roman" w:cs="Times New Roman"/>
          <w:sz w:val="24"/>
          <w:szCs w:val="24"/>
        </w:rPr>
        <w:t xml:space="preserve"> regardless of its original cost</w:t>
      </w:r>
      <w:r w:rsidRPr="00181FF3">
        <w:rPr>
          <w:rFonts w:ascii="Times New Roman" w:eastAsia="Times New Roman" w:hAnsi="Times New Roman" w:cs="Times New Roman"/>
          <w:sz w:val="24"/>
          <w:szCs w:val="24"/>
        </w:rPr>
        <w:t>.</w:t>
      </w:r>
      <w:r w:rsidR="00CD16EF">
        <w:rPr>
          <w:rFonts w:ascii="Times New Roman" w:eastAsia="Times New Roman" w:hAnsi="Times New Roman" w:cs="Times New Roman"/>
          <w:sz w:val="24"/>
          <w:szCs w:val="24"/>
        </w:rPr>
        <w:t xml:space="preserve"> </w:t>
      </w:r>
      <w:r w:rsidR="00CD16EF" w:rsidRPr="00F82483">
        <w:rPr>
          <w:rFonts w:ascii="Times New Roman" w:eastAsia="Times New Roman" w:hAnsi="Times New Roman" w:cs="Times New Roman"/>
          <w:sz w:val="24"/>
          <w:szCs w:val="24"/>
          <w:u w:val="single"/>
        </w:rPr>
        <w:t>Electronic media assets do not include electronic media supplies, such as DVD’s, Thumb Drives, Memory Cards or other removable storage media.</w:t>
      </w:r>
      <w:r w:rsidR="00F82483">
        <w:rPr>
          <w:rFonts w:ascii="Times New Roman" w:eastAsia="Times New Roman" w:hAnsi="Times New Roman" w:cs="Times New Roman"/>
          <w:sz w:val="24"/>
          <w:szCs w:val="24"/>
        </w:rPr>
        <w:t xml:space="preserve"> These items, if utilized to store, process, or transmit Confidential or Restricted Data shall be sanitized; however, they shall not be entered into their agency’s official system of recordation.</w:t>
      </w:r>
      <w:r w:rsidR="00CD16EF">
        <w:rPr>
          <w:rFonts w:ascii="Times New Roman" w:eastAsia="Times New Roman" w:hAnsi="Times New Roman" w:cs="Times New Roman"/>
          <w:sz w:val="24"/>
          <w:szCs w:val="24"/>
        </w:rPr>
        <w:t xml:space="preserve">” </w:t>
      </w:r>
    </w:p>
    <w:p w:rsidR="00CD16EF" w:rsidRPr="00F82483" w:rsidRDefault="00CD16EF" w:rsidP="00CE7C54">
      <w:pPr>
        <w:spacing w:before="100" w:beforeAutospacing="1" w:after="100" w:afterAutospacing="1" w:line="240" w:lineRule="auto"/>
        <w:ind w:left="1440"/>
        <w:rPr>
          <w:rFonts w:ascii="Times New Roman" w:eastAsia="Times New Roman" w:hAnsi="Times New Roman" w:cs="Times New Roman"/>
          <w:i/>
          <w:sz w:val="28"/>
          <w:szCs w:val="28"/>
        </w:rPr>
      </w:pPr>
      <w:r w:rsidRPr="00F82483">
        <w:rPr>
          <w:rFonts w:ascii="Times New Roman" w:eastAsia="Times New Roman" w:hAnsi="Times New Roman" w:cs="Times New Roman"/>
          <w:i/>
          <w:sz w:val="28"/>
          <w:szCs w:val="28"/>
        </w:rPr>
        <w:t xml:space="preserve">- Please contact </w:t>
      </w:r>
      <w:hyperlink r:id="rId9" w:history="1">
        <w:r w:rsidRPr="00F82483">
          <w:rPr>
            <w:rStyle w:val="Hyperlink"/>
            <w:rFonts w:ascii="Times New Roman" w:eastAsia="Times New Roman" w:hAnsi="Times New Roman" w:cs="Times New Roman"/>
            <w:i/>
            <w:sz w:val="28"/>
            <w:szCs w:val="28"/>
          </w:rPr>
          <w:t>noinv@lsuhsc.edu</w:t>
        </w:r>
      </w:hyperlink>
      <w:r w:rsidRPr="00F82483">
        <w:rPr>
          <w:rFonts w:ascii="Times New Roman" w:eastAsia="Times New Roman" w:hAnsi="Times New Roman" w:cs="Times New Roman"/>
          <w:i/>
          <w:sz w:val="28"/>
          <w:szCs w:val="28"/>
        </w:rPr>
        <w:t xml:space="preserve"> if you have a question on wheth</w:t>
      </w:r>
      <w:r w:rsidR="00CE7C54" w:rsidRPr="00F82483">
        <w:rPr>
          <w:rFonts w:ascii="Times New Roman" w:eastAsia="Times New Roman" w:hAnsi="Times New Roman" w:cs="Times New Roman"/>
          <w:i/>
          <w:sz w:val="28"/>
          <w:szCs w:val="28"/>
        </w:rPr>
        <w:t xml:space="preserve">er something should be tagged. </w:t>
      </w:r>
    </w:p>
    <w:p w:rsidR="00CE7C54"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2.</w:t>
      </w:r>
      <w:r w:rsidRPr="00181FF3">
        <w:rPr>
          <w:rFonts w:ascii="Times New Roman" w:eastAsia="Times New Roman" w:hAnsi="Times New Roman" w:cs="Times New Roman"/>
          <w:sz w:val="14"/>
          <w:szCs w:val="14"/>
        </w:rPr>
        <w:t>     </w:t>
      </w:r>
      <w:proofErr w:type="gramStart"/>
      <w:r w:rsidR="00CE7C54">
        <w:rPr>
          <w:rFonts w:ascii="Times New Roman" w:eastAsia="Times New Roman" w:hAnsi="Times New Roman" w:cs="Times New Roman"/>
          <w:sz w:val="14"/>
          <w:szCs w:val="14"/>
        </w:rPr>
        <w:t>“</w:t>
      </w:r>
      <w:r w:rsidRPr="00181FF3">
        <w:rPr>
          <w:rFonts w:ascii="Times New Roman" w:eastAsia="Times New Roman" w:hAnsi="Times New Roman" w:cs="Times New Roman"/>
          <w:sz w:val="14"/>
          <w:szCs w:val="14"/>
        </w:rPr>
        <w:t xml:space="preserve"> </w:t>
      </w:r>
      <w:r w:rsidR="00CE7C54">
        <w:rPr>
          <w:rFonts w:ascii="Times New Roman" w:eastAsia="Times New Roman" w:hAnsi="Times New Roman" w:cs="Times New Roman"/>
          <w:sz w:val="24"/>
          <w:szCs w:val="24"/>
        </w:rPr>
        <w:t>A</w:t>
      </w:r>
      <w:proofErr w:type="gramEnd"/>
      <w:r w:rsidR="00CE7C54">
        <w:rPr>
          <w:rFonts w:ascii="Times New Roman" w:eastAsia="Times New Roman" w:hAnsi="Times New Roman" w:cs="Times New Roman"/>
          <w:sz w:val="24"/>
          <w:szCs w:val="24"/>
        </w:rPr>
        <w:t xml:space="preserve"> Certificate of Data Sanitization must be completed by the agency’s IT technician(s) actually performing the sanitization. At a minimum the technician(s) will include the asset number, serial number, asset description, media type, sanitization status code, date of sanitization, and their </w:t>
      </w:r>
      <w:r w:rsidR="00CE7C54" w:rsidRPr="00CE7C54">
        <w:rPr>
          <w:rFonts w:ascii="Times New Roman" w:eastAsia="Times New Roman" w:hAnsi="Times New Roman" w:cs="Times New Roman"/>
          <w:sz w:val="24"/>
          <w:szCs w:val="24"/>
          <w:u w:val="single"/>
        </w:rPr>
        <w:t>entire unique personnel or employee identification number (UID)</w:t>
      </w:r>
      <w:r w:rsidR="00CE7C54">
        <w:rPr>
          <w:rFonts w:ascii="Times New Roman" w:eastAsia="Times New Roman" w:hAnsi="Times New Roman" w:cs="Times New Roman"/>
          <w:sz w:val="24"/>
          <w:szCs w:val="24"/>
        </w:rPr>
        <w:t xml:space="preserve">. The IT technician(s) is/are required to sign for each piece they personally sanitized. The IT technician’s immediate supervisor will then sign affirming the work has been done. The agency’s property manager will complete the document by including the transfer number and signing the form. A scanned copy of the fully executed Certificate of Data Sanitization must be electronically attached to the AMS disposal/surplus request before LPAA will consider its approval.” </w:t>
      </w:r>
    </w:p>
    <w:p w:rsidR="00F82483" w:rsidRPr="00181FF3" w:rsidRDefault="00CE7C54" w:rsidP="00F82483">
      <w:pPr>
        <w:spacing w:before="100" w:beforeAutospacing="1" w:after="100" w:afterAutospacing="1"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45DA" w:rsidRPr="00181FF3">
        <w:rPr>
          <w:rFonts w:ascii="Times New Roman" w:eastAsia="Times New Roman" w:hAnsi="Times New Roman" w:cs="Times New Roman"/>
          <w:sz w:val="24"/>
          <w:szCs w:val="24"/>
        </w:rPr>
        <w:t>3.</w:t>
      </w:r>
      <w:r w:rsidR="008145DA" w:rsidRPr="00181FF3">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Technicians shall use their State issued ‘Personnel Number’ (P#), if the technician has not been issued a P#, the agency may use an alternate UID from their employee management system. In the event the Agency has not issued the technician an approved UID, the technician shall provide the last four digits of their Social Security Number (SSN). Additionally, the agency is responsible for maintaining historical records for alternate UIDs to identify technician to support any state or federal inquiry or audit. </w:t>
      </w:r>
    </w:p>
    <w:sectPr w:rsidR="00F82483" w:rsidRPr="00181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066F"/>
    <w:multiLevelType w:val="hybridMultilevel"/>
    <w:tmpl w:val="EBA83A5E"/>
    <w:lvl w:ilvl="0" w:tplc="E10AB9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D2B86"/>
    <w:multiLevelType w:val="hybridMultilevel"/>
    <w:tmpl w:val="B686C526"/>
    <w:lvl w:ilvl="0" w:tplc="B9BE4E2A">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76CF0"/>
    <w:multiLevelType w:val="hybridMultilevel"/>
    <w:tmpl w:val="472244C4"/>
    <w:lvl w:ilvl="0" w:tplc="936C41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DA"/>
    <w:rsid w:val="001D5A76"/>
    <w:rsid w:val="004E67AB"/>
    <w:rsid w:val="00524436"/>
    <w:rsid w:val="00751F00"/>
    <w:rsid w:val="007D6A85"/>
    <w:rsid w:val="008145DA"/>
    <w:rsid w:val="008C4532"/>
    <w:rsid w:val="009275F9"/>
    <w:rsid w:val="00CD16EF"/>
    <w:rsid w:val="00CE7C54"/>
    <w:rsid w:val="00E13516"/>
    <w:rsid w:val="00F8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DA"/>
    <w:pPr>
      <w:ind w:left="720"/>
      <w:contextualSpacing/>
    </w:pPr>
  </w:style>
  <w:style w:type="paragraph" w:styleId="BalloonText">
    <w:name w:val="Balloon Text"/>
    <w:basedOn w:val="Normal"/>
    <w:link w:val="BalloonTextChar"/>
    <w:uiPriority w:val="99"/>
    <w:semiHidden/>
    <w:unhideWhenUsed/>
    <w:rsid w:val="00E1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16"/>
    <w:rPr>
      <w:rFonts w:ascii="Tahoma" w:hAnsi="Tahoma" w:cs="Tahoma"/>
      <w:sz w:val="16"/>
      <w:szCs w:val="16"/>
    </w:rPr>
  </w:style>
  <w:style w:type="character" w:styleId="Hyperlink">
    <w:name w:val="Hyperlink"/>
    <w:basedOn w:val="DefaultParagraphFont"/>
    <w:uiPriority w:val="99"/>
    <w:unhideWhenUsed/>
    <w:rsid w:val="00524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DA"/>
    <w:pPr>
      <w:ind w:left="720"/>
      <w:contextualSpacing/>
    </w:pPr>
  </w:style>
  <w:style w:type="paragraph" w:styleId="BalloonText">
    <w:name w:val="Balloon Text"/>
    <w:basedOn w:val="Normal"/>
    <w:link w:val="BalloonTextChar"/>
    <w:uiPriority w:val="99"/>
    <w:semiHidden/>
    <w:unhideWhenUsed/>
    <w:rsid w:val="00E1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16"/>
    <w:rPr>
      <w:rFonts w:ascii="Tahoma" w:hAnsi="Tahoma" w:cs="Tahoma"/>
      <w:sz w:val="16"/>
      <w:szCs w:val="16"/>
    </w:rPr>
  </w:style>
  <w:style w:type="character" w:styleId="Hyperlink">
    <w:name w:val="Hyperlink"/>
    <w:basedOn w:val="DefaultParagraphFont"/>
    <w:uiPriority w:val="99"/>
    <w:unhideWhenUsed/>
    <w:rsid w:val="00524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nv@lsuhsc.edu" TargetMode="External"/><Relationship Id="rId3" Type="http://schemas.microsoft.com/office/2007/relationships/stylesWithEffects" Target="stylesWithEffects.xml"/><Relationship Id="rId7" Type="http://schemas.openxmlformats.org/officeDocument/2006/relationships/hyperlink" Target="http://www.lsuhsc.edu/administration/accounting/am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inv@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LSUHSC-NO</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Holly</dc:creator>
  <cp:lastModifiedBy>Roberts, Holly</cp:lastModifiedBy>
  <cp:revision>2</cp:revision>
  <cp:lastPrinted>2015-03-09T21:23:00Z</cp:lastPrinted>
  <dcterms:created xsi:type="dcterms:W3CDTF">2015-05-28T15:00:00Z</dcterms:created>
  <dcterms:modified xsi:type="dcterms:W3CDTF">2015-05-28T15:00:00Z</dcterms:modified>
</cp:coreProperties>
</file>