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6560" w14:textId="77777777" w:rsidR="00790970" w:rsidRPr="005C348E" w:rsidRDefault="00790970" w:rsidP="005C348E">
      <w:pPr>
        <w:widowControl w:val="0"/>
        <w:jc w:val="center"/>
        <w:rPr>
          <w:rFonts w:asciiTheme="minorHAnsi" w:hAnsiTheme="minorHAnsi"/>
          <w:b/>
          <w:caps/>
          <w:snapToGrid w:val="0"/>
          <w:u w:val="single"/>
        </w:rPr>
      </w:pPr>
      <w:r w:rsidRPr="005C348E">
        <w:rPr>
          <w:rFonts w:asciiTheme="minorHAnsi" w:hAnsiTheme="minorHAnsi"/>
          <w:b/>
          <w:caps/>
          <w:snapToGrid w:val="0"/>
          <w:u w:val="single"/>
        </w:rPr>
        <w:t>CONFIDENTIALITY AND NONDISCLOSURE AGREEMENT</w:t>
      </w:r>
    </w:p>
    <w:p w14:paraId="4BDCF9A1" w14:textId="77777777" w:rsidR="00790970" w:rsidRPr="005C348E" w:rsidRDefault="00790970" w:rsidP="005C348E">
      <w:pPr>
        <w:pStyle w:val="Heading1"/>
        <w:spacing w:line="240" w:lineRule="auto"/>
        <w:rPr>
          <w:rFonts w:asciiTheme="minorHAnsi" w:hAnsiTheme="minorHAnsi"/>
          <w:i/>
          <w:sz w:val="20"/>
          <w:u w:val="single"/>
        </w:rPr>
      </w:pPr>
    </w:p>
    <w:p w14:paraId="12B490EC" w14:textId="77777777" w:rsidR="00790970" w:rsidRPr="005C348E" w:rsidRDefault="00790970" w:rsidP="005C348E">
      <w:pPr>
        <w:pStyle w:val="Heading1"/>
        <w:spacing w:line="240" w:lineRule="auto"/>
        <w:rPr>
          <w:rFonts w:asciiTheme="minorHAnsi" w:hAnsiTheme="minorHAnsi"/>
          <w:i/>
          <w:sz w:val="20"/>
        </w:rPr>
      </w:pPr>
      <w:r w:rsidRPr="005C348E">
        <w:rPr>
          <w:rFonts w:asciiTheme="minorHAnsi" w:hAnsiTheme="minorHAnsi"/>
          <w:i/>
          <w:sz w:val="20"/>
        </w:rPr>
        <w:t>[COMPANY]</w:t>
      </w:r>
    </w:p>
    <w:p w14:paraId="6E10112C" w14:textId="77777777" w:rsidR="00790970" w:rsidRPr="005C348E" w:rsidRDefault="00790970" w:rsidP="005C348E">
      <w:pPr>
        <w:pStyle w:val="Heading1"/>
        <w:spacing w:line="240" w:lineRule="auto"/>
        <w:rPr>
          <w:rFonts w:asciiTheme="minorHAnsi" w:hAnsiTheme="minorHAnsi"/>
          <w:i/>
          <w:caps/>
          <w:sz w:val="20"/>
        </w:rPr>
      </w:pPr>
      <w:r w:rsidRPr="005C348E">
        <w:rPr>
          <w:rFonts w:asciiTheme="minorHAnsi" w:hAnsiTheme="minorHAnsi"/>
          <w:i/>
          <w:caps/>
          <w:sz w:val="20"/>
        </w:rPr>
        <w:t xml:space="preserve"> &amp;</w:t>
      </w:r>
    </w:p>
    <w:p w14:paraId="796FA869" w14:textId="77777777" w:rsidR="00790970" w:rsidRPr="00861955" w:rsidRDefault="00790970" w:rsidP="005C348E">
      <w:pPr>
        <w:pStyle w:val="Heading1"/>
        <w:spacing w:line="240" w:lineRule="auto"/>
        <w:rPr>
          <w:rFonts w:asciiTheme="minorHAnsi" w:hAnsiTheme="minorHAnsi"/>
          <w:i/>
          <w:sz w:val="22"/>
          <w:szCs w:val="22"/>
        </w:rPr>
      </w:pPr>
      <w:r w:rsidRPr="00861955">
        <w:rPr>
          <w:rFonts w:asciiTheme="minorHAnsi" w:hAnsiTheme="minorHAnsi"/>
          <w:i/>
          <w:caps/>
          <w:sz w:val="22"/>
          <w:szCs w:val="22"/>
        </w:rPr>
        <w:t xml:space="preserve"> </w:t>
      </w:r>
      <w:r w:rsidR="005C6E1B" w:rsidRPr="00861955">
        <w:rPr>
          <w:rFonts w:asciiTheme="minorHAnsi" w:hAnsiTheme="minorHAnsi"/>
          <w:i/>
          <w:caps/>
          <w:sz w:val="22"/>
          <w:szCs w:val="22"/>
        </w:rPr>
        <w:t>The Board of Supervisors of Louisiana State University and Agricultural and mechanical College, herein represented by LOuisiana state university Health sciences center</w:t>
      </w:r>
      <w:r w:rsidR="00177DBB">
        <w:rPr>
          <w:rFonts w:asciiTheme="minorHAnsi" w:hAnsiTheme="minorHAnsi"/>
          <w:i/>
          <w:caps/>
          <w:sz w:val="22"/>
          <w:szCs w:val="22"/>
        </w:rPr>
        <w:t xml:space="preserve"> </w:t>
      </w:r>
      <w:r w:rsidR="005C6E1B" w:rsidRPr="00861955">
        <w:rPr>
          <w:rFonts w:asciiTheme="minorHAnsi" w:hAnsiTheme="minorHAnsi"/>
          <w:i/>
          <w:caps/>
          <w:sz w:val="22"/>
          <w:szCs w:val="22"/>
        </w:rPr>
        <w:t>- new orleans</w:t>
      </w:r>
    </w:p>
    <w:p w14:paraId="4B9CC5D8" w14:textId="77777777" w:rsidR="00790970" w:rsidRPr="00861955" w:rsidRDefault="00790970" w:rsidP="005C348E">
      <w:pPr>
        <w:jc w:val="both"/>
        <w:rPr>
          <w:rFonts w:asciiTheme="minorHAnsi" w:hAnsiTheme="minorHAnsi" w:cs="Arial"/>
          <w:sz w:val="22"/>
          <w:szCs w:val="22"/>
        </w:rPr>
      </w:pPr>
    </w:p>
    <w:p w14:paraId="585ED97E" w14:textId="77777777" w:rsidR="00BB7896" w:rsidRPr="00861955" w:rsidRDefault="00BB7896" w:rsidP="005C348E">
      <w:pPr>
        <w:jc w:val="both"/>
        <w:rPr>
          <w:rFonts w:asciiTheme="minorHAnsi" w:hAnsiTheme="minorHAnsi" w:cs="Arial"/>
          <w:sz w:val="22"/>
          <w:szCs w:val="22"/>
        </w:rPr>
      </w:pPr>
    </w:p>
    <w:p w14:paraId="49CA9170" w14:textId="5BB5CC39" w:rsidR="00790970" w:rsidRPr="00861955" w:rsidRDefault="00790970" w:rsidP="005C348E">
      <w:pPr>
        <w:ind w:firstLine="720"/>
        <w:jc w:val="both"/>
        <w:rPr>
          <w:rFonts w:asciiTheme="minorHAnsi" w:hAnsiTheme="minorHAnsi"/>
          <w:sz w:val="22"/>
          <w:szCs w:val="22"/>
        </w:rPr>
      </w:pPr>
      <w:r w:rsidRPr="00C175A1">
        <w:rPr>
          <w:rFonts w:asciiTheme="minorHAnsi" w:hAnsiTheme="minorHAnsi"/>
          <w:b/>
          <w:sz w:val="22"/>
        </w:rPr>
        <w:t xml:space="preserve">THIS </w:t>
      </w:r>
      <w:r w:rsidR="008D3E59">
        <w:rPr>
          <w:rFonts w:asciiTheme="minorHAnsi" w:hAnsiTheme="minorHAnsi"/>
          <w:b/>
          <w:sz w:val="22"/>
          <w:szCs w:val="22"/>
        </w:rPr>
        <w:t xml:space="preserve">CONFIDENTIALITY AND NONDISCLOSURE </w:t>
      </w:r>
      <w:r w:rsidRPr="00C175A1">
        <w:rPr>
          <w:rFonts w:asciiTheme="minorHAnsi" w:hAnsiTheme="minorHAnsi"/>
          <w:b/>
          <w:sz w:val="22"/>
        </w:rPr>
        <w:t>AGREEMENT</w:t>
      </w:r>
      <w:r w:rsidRPr="00861955">
        <w:rPr>
          <w:rFonts w:asciiTheme="minorHAnsi" w:hAnsiTheme="minorHAnsi"/>
          <w:sz w:val="22"/>
          <w:szCs w:val="22"/>
        </w:rPr>
        <w:t xml:space="preserve"> </w:t>
      </w:r>
      <w:r w:rsidR="008D3E59">
        <w:rPr>
          <w:rFonts w:asciiTheme="minorHAnsi" w:hAnsiTheme="minorHAnsi"/>
          <w:sz w:val="22"/>
          <w:szCs w:val="22"/>
        </w:rPr>
        <w:t xml:space="preserve">(the “Agreement”) </w:t>
      </w:r>
      <w:r w:rsidRPr="00861955">
        <w:rPr>
          <w:rFonts w:asciiTheme="minorHAnsi" w:hAnsiTheme="minorHAnsi"/>
          <w:sz w:val="22"/>
          <w:szCs w:val="22"/>
        </w:rPr>
        <w:t xml:space="preserve">is effective </w:t>
      </w:r>
      <w:r w:rsidR="00C175A1">
        <w:rPr>
          <w:rFonts w:asciiTheme="minorHAnsi" w:hAnsiTheme="minorHAnsi"/>
          <w:b/>
          <w:sz w:val="22"/>
          <w:szCs w:val="22"/>
        </w:rPr>
        <w:t>_____</w:t>
      </w:r>
      <w:r w:rsidRPr="00861955">
        <w:rPr>
          <w:rFonts w:asciiTheme="minorHAnsi" w:hAnsiTheme="minorHAnsi"/>
          <w:b/>
          <w:sz w:val="22"/>
          <w:szCs w:val="22"/>
        </w:rPr>
        <w:t xml:space="preserve"> 20</w:t>
      </w:r>
      <w:r w:rsidR="003A09D6">
        <w:rPr>
          <w:rFonts w:asciiTheme="minorHAnsi" w:hAnsiTheme="minorHAnsi"/>
          <w:b/>
          <w:sz w:val="22"/>
          <w:szCs w:val="22"/>
        </w:rPr>
        <w:t>2</w:t>
      </w:r>
      <w:r w:rsidR="00DA2304">
        <w:rPr>
          <w:rFonts w:asciiTheme="minorHAnsi" w:hAnsiTheme="minorHAnsi"/>
          <w:b/>
          <w:sz w:val="22"/>
          <w:szCs w:val="22"/>
        </w:rPr>
        <w:t>2</w:t>
      </w:r>
      <w:r w:rsidR="00AF5F73" w:rsidRPr="00861955">
        <w:rPr>
          <w:rFonts w:asciiTheme="minorHAnsi" w:hAnsiTheme="minorHAnsi"/>
          <w:sz w:val="22"/>
          <w:szCs w:val="22"/>
        </w:rPr>
        <w:t xml:space="preserve"> (hereinafter the “Effective Date”)</w:t>
      </w:r>
      <w:r w:rsidRPr="00861955">
        <w:rPr>
          <w:rFonts w:asciiTheme="minorHAnsi" w:hAnsiTheme="minorHAnsi"/>
          <w:b/>
          <w:sz w:val="22"/>
          <w:szCs w:val="22"/>
        </w:rPr>
        <w:t>,</w:t>
      </w:r>
      <w:r w:rsidRPr="00861955">
        <w:rPr>
          <w:rFonts w:asciiTheme="minorHAnsi" w:hAnsiTheme="minorHAnsi"/>
          <w:sz w:val="22"/>
          <w:szCs w:val="22"/>
        </w:rPr>
        <w:t xml:space="preserve"> by and between </w:t>
      </w:r>
      <w:r w:rsidR="003A09D6">
        <w:rPr>
          <w:rFonts w:asciiTheme="minorHAnsi" w:hAnsiTheme="minorHAnsi"/>
          <w:sz w:val="22"/>
          <w:szCs w:val="22"/>
        </w:rPr>
        <w:t>_______________________</w:t>
      </w:r>
      <w:r w:rsidR="008D3E59">
        <w:rPr>
          <w:rFonts w:asciiTheme="minorHAnsi" w:hAnsiTheme="minorHAnsi"/>
          <w:b/>
          <w:sz w:val="22"/>
          <w:szCs w:val="22"/>
        </w:rPr>
        <w:t xml:space="preserve"> </w:t>
      </w:r>
      <w:r w:rsidRPr="00861955">
        <w:rPr>
          <w:rFonts w:asciiTheme="minorHAnsi" w:hAnsiTheme="minorHAnsi"/>
          <w:bCs/>
          <w:sz w:val="22"/>
          <w:szCs w:val="22"/>
        </w:rPr>
        <w:t>having</w:t>
      </w:r>
      <w:r w:rsidRPr="00861955">
        <w:rPr>
          <w:rFonts w:asciiTheme="minorHAnsi" w:hAnsiTheme="minorHAnsi"/>
          <w:sz w:val="22"/>
          <w:szCs w:val="22"/>
        </w:rPr>
        <w:t xml:space="preserve"> its principal offices at</w:t>
      </w:r>
      <w:r w:rsidR="00751C07">
        <w:rPr>
          <w:rFonts w:asciiTheme="minorHAnsi" w:hAnsiTheme="minorHAnsi"/>
          <w:sz w:val="22"/>
          <w:szCs w:val="22"/>
        </w:rPr>
        <w:t xml:space="preserve"> </w:t>
      </w:r>
      <w:r w:rsidRPr="00861955">
        <w:rPr>
          <w:rFonts w:asciiTheme="minorHAnsi" w:hAnsiTheme="minorHAnsi"/>
          <w:sz w:val="22"/>
          <w:szCs w:val="22"/>
        </w:rPr>
        <w:t>_____________________________________ (hereinafter referred to as "</w:t>
      </w:r>
      <w:r w:rsidRPr="00861955">
        <w:rPr>
          <w:rFonts w:asciiTheme="minorHAnsi" w:hAnsiTheme="minorHAnsi"/>
          <w:b/>
          <w:sz w:val="22"/>
          <w:szCs w:val="22"/>
        </w:rPr>
        <w:t>COMPANY</w:t>
      </w:r>
      <w:r w:rsidRPr="00861955">
        <w:rPr>
          <w:rFonts w:asciiTheme="minorHAnsi" w:hAnsiTheme="minorHAnsi"/>
          <w:sz w:val="22"/>
          <w:szCs w:val="22"/>
        </w:rPr>
        <w:t xml:space="preserve">"), and the Board of Supervisors of Louisiana State University and Agricultural and Mechanical College, </w:t>
      </w:r>
      <w:r w:rsidR="003A09D6">
        <w:rPr>
          <w:rFonts w:asciiTheme="minorHAnsi" w:hAnsiTheme="minorHAnsi"/>
          <w:sz w:val="22"/>
          <w:szCs w:val="22"/>
        </w:rPr>
        <w:t>herein represented by</w:t>
      </w:r>
      <w:r w:rsidRPr="00861955">
        <w:rPr>
          <w:rFonts w:asciiTheme="minorHAnsi" w:hAnsiTheme="minorHAnsi"/>
          <w:b/>
          <w:sz w:val="22"/>
          <w:szCs w:val="22"/>
        </w:rPr>
        <w:t xml:space="preserve"> </w:t>
      </w:r>
      <w:r w:rsidR="00177DBB">
        <w:rPr>
          <w:rFonts w:asciiTheme="minorHAnsi" w:hAnsiTheme="minorHAnsi"/>
          <w:b/>
          <w:sz w:val="22"/>
          <w:szCs w:val="22"/>
        </w:rPr>
        <w:t>LSU</w:t>
      </w:r>
      <w:r w:rsidR="003A09D6">
        <w:rPr>
          <w:rFonts w:asciiTheme="minorHAnsi" w:hAnsiTheme="minorHAnsi"/>
          <w:b/>
          <w:sz w:val="22"/>
          <w:szCs w:val="22"/>
        </w:rPr>
        <w:t xml:space="preserve"> Health Sciences Center – Ne</w:t>
      </w:r>
      <w:r w:rsidRPr="00861955">
        <w:rPr>
          <w:rFonts w:asciiTheme="minorHAnsi" w:hAnsiTheme="minorHAnsi"/>
          <w:b/>
          <w:sz w:val="22"/>
          <w:szCs w:val="22"/>
        </w:rPr>
        <w:t>w Orleans</w:t>
      </w:r>
      <w:r w:rsidRPr="00861955">
        <w:rPr>
          <w:rFonts w:asciiTheme="minorHAnsi" w:hAnsiTheme="minorHAnsi"/>
          <w:sz w:val="22"/>
          <w:szCs w:val="22"/>
        </w:rPr>
        <w:t xml:space="preserve">, </w:t>
      </w:r>
      <w:r w:rsidR="00DA2304">
        <w:rPr>
          <w:rFonts w:asciiTheme="minorHAnsi" w:hAnsiTheme="minorHAnsi"/>
          <w:sz w:val="22"/>
          <w:szCs w:val="22"/>
        </w:rPr>
        <w:t xml:space="preserve">with offices at 433 Bolivar Street, New Orleans, LA 70112 </w:t>
      </w:r>
      <w:r w:rsidRPr="00861955">
        <w:rPr>
          <w:rFonts w:asciiTheme="minorHAnsi" w:hAnsiTheme="minorHAnsi"/>
          <w:sz w:val="22"/>
          <w:szCs w:val="22"/>
        </w:rPr>
        <w:t>(hereinafter referred to as "</w:t>
      </w:r>
      <w:r w:rsidR="005C6E1B" w:rsidRPr="00861955">
        <w:rPr>
          <w:rFonts w:asciiTheme="minorHAnsi" w:hAnsiTheme="minorHAnsi"/>
          <w:b/>
          <w:sz w:val="22"/>
          <w:szCs w:val="22"/>
        </w:rPr>
        <w:t>LSUHSC</w:t>
      </w:r>
      <w:r w:rsidRPr="00861955">
        <w:rPr>
          <w:rFonts w:asciiTheme="minorHAnsi" w:hAnsiTheme="minorHAnsi"/>
          <w:sz w:val="22"/>
          <w:szCs w:val="22"/>
        </w:rPr>
        <w:t>").</w:t>
      </w:r>
      <w:r w:rsidR="008D3E59">
        <w:rPr>
          <w:rFonts w:asciiTheme="minorHAnsi" w:hAnsiTheme="minorHAnsi"/>
          <w:sz w:val="22"/>
          <w:szCs w:val="22"/>
        </w:rPr>
        <w:t xml:space="preserve">  Each of COMPANY and LSUHSC are referred to herein as a “Party” an</w:t>
      </w:r>
      <w:r w:rsidR="003A09D6">
        <w:rPr>
          <w:rFonts w:asciiTheme="minorHAnsi" w:hAnsiTheme="minorHAnsi"/>
          <w:sz w:val="22"/>
          <w:szCs w:val="22"/>
        </w:rPr>
        <w:t>d collectively as the “Parties.”</w:t>
      </w:r>
    </w:p>
    <w:p w14:paraId="7B3A4748" w14:textId="77777777" w:rsidR="00790970" w:rsidRPr="00861955" w:rsidRDefault="00790970" w:rsidP="005C348E">
      <w:pPr>
        <w:ind w:firstLine="720"/>
        <w:jc w:val="both"/>
        <w:rPr>
          <w:rFonts w:asciiTheme="minorHAnsi" w:hAnsiTheme="minorHAnsi" w:cs="Arial"/>
          <w:sz w:val="22"/>
          <w:szCs w:val="22"/>
        </w:rPr>
      </w:pPr>
    </w:p>
    <w:p w14:paraId="05CD8DF2" w14:textId="2A9B5118" w:rsidR="001B4595" w:rsidRPr="00861955" w:rsidRDefault="00790970" w:rsidP="005C348E">
      <w:pPr>
        <w:ind w:firstLine="720"/>
        <w:jc w:val="both"/>
        <w:rPr>
          <w:rFonts w:asciiTheme="minorHAnsi" w:hAnsiTheme="minorHAnsi" w:cs="Arial"/>
          <w:sz w:val="22"/>
          <w:szCs w:val="22"/>
        </w:rPr>
      </w:pPr>
      <w:r w:rsidRPr="00C175A1">
        <w:rPr>
          <w:rFonts w:asciiTheme="minorHAnsi" w:hAnsiTheme="minorHAnsi"/>
          <w:b/>
          <w:sz w:val="22"/>
        </w:rPr>
        <w:t>WHEREAS</w:t>
      </w:r>
      <w:r w:rsidRPr="00861955">
        <w:rPr>
          <w:rFonts w:asciiTheme="minorHAnsi" w:hAnsiTheme="minorHAnsi" w:cs="Arial"/>
          <w:sz w:val="22"/>
          <w:szCs w:val="22"/>
        </w:rPr>
        <w:t xml:space="preserve">, COMPANY desires to evaluate certain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data or information having </w:t>
      </w:r>
      <w:r w:rsidR="005829ED">
        <w:rPr>
          <w:rFonts w:asciiTheme="minorHAnsi" w:hAnsiTheme="minorHAnsi" w:cs="Arial"/>
          <w:sz w:val="22"/>
          <w:szCs w:val="22"/>
        </w:rPr>
        <w:t xml:space="preserve">potential </w:t>
      </w:r>
      <w:r w:rsidRPr="00861955">
        <w:rPr>
          <w:rFonts w:asciiTheme="minorHAnsi" w:hAnsiTheme="minorHAnsi" w:cs="Arial"/>
          <w:sz w:val="22"/>
          <w:szCs w:val="22"/>
        </w:rPr>
        <w:t xml:space="preserve">commercial value </w:t>
      </w:r>
      <w:r w:rsidR="005C348E" w:rsidRPr="00861955">
        <w:rPr>
          <w:rFonts w:asciiTheme="minorHAnsi" w:hAnsiTheme="minorHAnsi" w:cs="Arial"/>
          <w:sz w:val="22"/>
          <w:szCs w:val="22"/>
        </w:rPr>
        <w:t>that</w:t>
      </w:r>
      <w:r w:rsidRPr="00861955">
        <w:rPr>
          <w:rFonts w:asciiTheme="minorHAnsi" w:hAnsiTheme="minorHAnsi" w:cs="Arial"/>
          <w:sz w:val="22"/>
          <w:szCs w:val="22"/>
        </w:rPr>
        <w:t xml:space="preserve"> may include but not be limited to </w:t>
      </w:r>
      <w:r w:rsidRPr="00861955">
        <w:rPr>
          <w:rFonts w:asciiTheme="minorHAnsi" w:hAnsiTheme="minorHAnsi"/>
          <w:sz w:val="22"/>
          <w:szCs w:val="22"/>
        </w:rPr>
        <w:t xml:space="preserve">know-how, chemical compounds and compositions, techniques, research and development data, clinical experience, </w:t>
      </w:r>
      <w:r w:rsidRPr="00861955">
        <w:rPr>
          <w:rFonts w:asciiTheme="minorHAnsi" w:hAnsiTheme="minorHAnsi" w:cs="Arial"/>
          <w:sz w:val="22"/>
          <w:szCs w:val="22"/>
        </w:rPr>
        <w:t xml:space="preserve">databases, product plans, strategies, forecasts, </w:t>
      </w:r>
      <w:r w:rsidRPr="00861955">
        <w:rPr>
          <w:rFonts w:asciiTheme="minorHAnsi" w:hAnsiTheme="minorHAnsi"/>
          <w:sz w:val="22"/>
          <w:szCs w:val="22"/>
        </w:rPr>
        <w:t>and combinations of known information</w:t>
      </w:r>
      <w:r w:rsidRPr="00861955">
        <w:rPr>
          <w:rFonts w:asciiTheme="minorHAnsi" w:hAnsiTheme="minorHAnsi" w:cs="Arial"/>
          <w:sz w:val="22"/>
          <w:szCs w:val="22"/>
        </w:rPr>
        <w:t xml:space="preserve">, which </w:t>
      </w:r>
      <w:r w:rsidR="003A09D6">
        <w:rPr>
          <w:rFonts w:asciiTheme="minorHAnsi" w:hAnsiTheme="minorHAnsi" w:cs="Arial"/>
          <w:sz w:val="22"/>
          <w:szCs w:val="22"/>
        </w:rPr>
        <w:t xml:space="preserve">LSUHSC </w:t>
      </w:r>
      <w:r w:rsidRPr="00861955">
        <w:rPr>
          <w:rFonts w:asciiTheme="minorHAnsi" w:hAnsiTheme="minorHAnsi" w:cs="Arial"/>
          <w:sz w:val="22"/>
          <w:szCs w:val="22"/>
        </w:rPr>
        <w:t>consider</w:t>
      </w:r>
      <w:r w:rsidR="003A09D6">
        <w:rPr>
          <w:rFonts w:asciiTheme="minorHAnsi" w:hAnsiTheme="minorHAnsi" w:cs="Arial"/>
          <w:sz w:val="22"/>
          <w:szCs w:val="22"/>
        </w:rPr>
        <w:t>s</w:t>
      </w:r>
      <w:r w:rsidRPr="00861955">
        <w:rPr>
          <w:rFonts w:asciiTheme="minorHAnsi" w:hAnsiTheme="minorHAnsi" w:cs="Arial"/>
          <w:sz w:val="22"/>
          <w:szCs w:val="22"/>
        </w:rPr>
        <w:t xml:space="preserve"> sensitive and which is not generally known to the public (hereinafter </w:t>
      </w:r>
      <w:r w:rsidR="005829ED">
        <w:rPr>
          <w:rFonts w:asciiTheme="minorHAnsi" w:hAnsiTheme="minorHAnsi" w:cs="Arial"/>
          <w:sz w:val="22"/>
          <w:szCs w:val="22"/>
        </w:rPr>
        <w:t xml:space="preserve">collectively </w:t>
      </w:r>
      <w:r w:rsidRPr="00861955">
        <w:rPr>
          <w:rFonts w:asciiTheme="minorHAnsi" w:hAnsiTheme="minorHAnsi" w:cs="Arial"/>
          <w:sz w:val="22"/>
          <w:szCs w:val="22"/>
        </w:rPr>
        <w:t>referred to as “Confidential Information”)</w:t>
      </w:r>
      <w:r w:rsidR="001B4595" w:rsidRPr="00861955">
        <w:rPr>
          <w:rFonts w:asciiTheme="minorHAnsi" w:hAnsiTheme="minorHAnsi" w:cs="Arial"/>
          <w:sz w:val="22"/>
          <w:szCs w:val="22"/>
        </w:rPr>
        <w:t>;</w:t>
      </w:r>
      <w:r w:rsidRPr="00861955">
        <w:rPr>
          <w:rFonts w:asciiTheme="minorHAnsi" w:hAnsiTheme="minorHAnsi" w:cs="Arial"/>
          <w:sz w:val="22"/>
          <w:szCs w:val="22"/>
        </w:rPr>
        <w:t xml:space="preserve"> and </w:t>
      </w:r>
    </w:p>
    <w:p w14:paraId="39CB28E6" w14:textId="77777777" w:rsidR="001B4595" w:rsidRPr="00861955" w:rsidRDefault="001B4595" w:rsidP="005C348E">
      <w:pPr>
        <w:ind w:firstLine="720"/>
        <w:jc w:val="both"/>
        <w:rPr>
          <w:rFonts w:asciiTheme="minorHAnsi" w:hAnsiTheme="minorHAnsi" w:cs="Arial"/>
          <w:sz w:val="22"/>
          <w:szCs w:val="22"/>
        </w:rPr>
      </w:pPr>
    </w:p>
    <w:p w14:paraId="41ECCAEF" w14:textId="475C1DCD" w:rsidR="001B4595" w:rsidRPr="00861955" w:rsidRDefault="001B4595" w:rsidP="005C348E">
      <w:pPr>
        <w:ind w:firstLine="720"/>
        <w:jc w:val="both"/>
        <w:rPr>
          <w:rFonts w:asciiTheme="minorHAnsi" w:hAnsiTheme="minorHAnsi" w:cs="Arial"/>
          <w:sz w:val="22"/>
          <w:szCs w:val="22"/>
        </w:rPr>
      </w:pPr>
      <w:r w:rsidRPr="00C175A1">
        <w:rPr>
          <w:rFonts w:asciiTheme="minorHAnsi" w:hAnsiTheme="minorHAnsi"/>
          <w:b/>
          <w:sz w:val="22"/>
        </w:rPr>
        <w:t>WHEREAS</w:t>
      </w:r>
      <w:r w:rsidR="00177DBB">
        <w:rPr>
          <w:rFonts w:asciiTheme="minorHAnsi" w:hAnsiTheme="minorHAnsi" w:cs="Arial"/>
          <w:sz w:val="22"/>
          <w:szCs w:val="22"/>
        </w:rPr>
        <w:t>,</w:t>
      </w:r>
      <w:r w:rsidR="00790970" w:rsidRPr="00861955">
        <w:rPr>
          <w:rFonts w:asciiTheme="minorHAnsi" w:hAnsiTheme="minorHAnsi" w:cs="Arial"/>
          <w:sz w:val="22"/>
          <w:szCs w:val="22"/>
        </w:rPr>
        <w:t xml:space="preserve"> </w:t>
      </w:r>
      <w:r w:rsidR="005C6E1B" w:rsidRPr="00861955">
        <w:rPr>
          <w:rFonts w:asciiTheme="minorHAnsi" w:hAnsiTheme="minorHAnsi" w:cs="Arial"/>
          <w:sz w:val="22"/>
          <w:szCs w:val="22"/>
        </w:rPr>
        <w:t>LSUHSC</w:t>
      </w:r>
      <w:r w:rsidR="00790970" w:rsidRPr="00861955">
        <w:rPr>
          <w:rFonts w:asciiTheme="minorHAnsi" w:hAnsiTheme="minorHAnsi" w:cs="Arial"/>
          <w:sz w:val="22"/>
          <w:szCs w:val="22"/>
        </w:rPr>
        <w:t xml:space="preserve"> may disclose </w:t>
      </w:r>
      <w:r w:rsidR="00434170" w:rsidRPr="00861955">
        <w:rPr>
          <w:rFonts w:asciiTheme="minorHAnsi" w:hAnsiTheme="minorHAnsi" w:cs="Arial"/>
          <w:sz w:val="22"/>
          <w:szCs w:val="22"/>
        </w:rPr>
        <w:t xml:space="preserve">Confidential Information </w:t>
      </w:r>
      <w:r w:rsidR="00790970" w:rsidRPr="00861955">
        <w:rPr>
          <w:rFonts w:asciiTheme="minorHAnsi" w:hAnsiTheme="minorHAnsi" w:cs="Arial"/>
          <w:sz w:val="22"/>
          <w:szCs w:val="22"/>
        </w:rPr>
        <w:t xml:space="preserve">to COMPANY </w:t>
      </w:r>
      <w:r w:rsidR="003D60B2" w:rsidRPr="00861955">
        <w:rPr>
          <w:rFonts w:asciiTheme="minorHAnsi" w:hAnsiTheme="minorHAnsi" w:cs="Arial"/>
          <w:sz w:val="22"/>
          <w:szCs w:val="22"/>
        </w:rPr>
        <w:t>to facilitate such evaluation.</w:t>
      </w:r>
    </w:p>
    <w:p w14:paraId="34320253" w14:textId="77777777" w:rsidR="001B4595" w:rsidRPr="00861955" w:rsidRDefault="001B4595" w:rsidP="005C348E">
      <w:pPr>
        <w:ind w:firstLine="720"/>
        <w:jc w:val="both"/>
        <w:rPr>
          <w:rFonts w:asciiTheme="minorHAnsi" w:hAnsiTheme="minorHAnsi" w:cs="Arial"/>
          <w:sz w:val="22"/>
          <w:szCs w:val="22"/>
        </w:rPr>
      </w:pPr>
    </w:p>
    <w:p w14:paraId="7D8FF946" w14:textId="3C4A3CFA" w:rsidR="00790970" w:rsidRPr="00861955" w:rsidRDefault="001B4595" w:rsidP="005C348E">
      <w:pPr>
        <w:ind w:firstLine="720"/>
        <w:jc w:val="both"/>
        <w:rPr>
          <w:rFonts w:asciiTheme="minorHAnsi" w:hAnsiTheme="minorHAnsi" w:cs="Arial"/>
          <w:sz w:val="22"/>
          <w:szCs w:val="22"/>
        </w:rPr>
      </w:pPr>
      <w:r w:rsidRPr="00C175A1">
        <w:rPr>
          <w:rFonts w:asciiTheme="minorHAnsi" w:hAnsiTheme="minorHAnsi"/>
          <w:b/>
          <w:sz w:val="22"/>
        </w:rPr>
        <w:t>NOW</w:t>
      </w:r>
      <w:r w:rsidR="00790970" w:rsidRPr="00C175A1">
        <w:rPr>
          <w:rFonts w:asciiTheme="minorHAnsi" w:hAnsiTheme="minorHAnsi"/>
          <w:b/>
          <w:sz w:val="22"/>
        </w:rPr>
        <w:t xml:space="preserve">, </w:t>
      </w:r>
      <w:r w:rsidRPr="00C175A1">
        <w:rPr>
          <w:rFonts w:asciiTheme="minorHAnsi" w:hAnsiTheme="minorHAnsi"/>
          <w:b/>
          <w:sz w:val="22"/>
        </w:rPr>
        <w:t>THEREFORE</w:t>
      </w:r>
      <w:r w:rsidR="00790970" w:rsidRPr="00861955">
        <w:rPr>
          <w:rFonts w:asciiTheme="minorHAnsi" w:hAnsiTheme="minorHAnsi" w:cs="Arial"/>
          <w:sz w:val="22"/>
          <w:szCs w:val="22"/>
        </w:rPr>
        <w:t xml:space="preserve">, in consideration of the foregoing and the mutual promises contained herein, COMPANY and </w:t>
      </w:r>
      <w:r w:rsidR="005C6E1B" w:rsidRPr="00861955">
        <w:rPr>
          <w:rFonts w:asciiTheme="minorHAnsi" w:hAnsiTheme="minorHAnsi" w:cs="Arial"/>
          <w:sz w:val="22"/>
          <w:szCs w:val="22"/>
        </w:rPr>
        <w:t>LSUHSC</w:t>
      </w:r>
      <w:r w:rsidR="00790970" w:rsidRPr="00861955">
        <w:rPr>
          <w:rFonts w:asciiTheme="minorHAnsi" w:hAnsiTheme="minorHAnsi" w:cs="Arial"/>
          <w:sz w:val="22"/>
          <w:szCs w:val="22"/>
        </w:rPr>
        <w:t xml:space="preserve"> hereby agree as follows:</w:t>
      </w:r>
    </w:p>
    <w:p w14:paraId="175AEB71" w14:textId="77777777" w:rsidR="00790970" w:rsidRPr="00861955" w:rsidRDefault="00790970" w:rsidP="005C348E">
      <w:pPr>
        <w:jc w:val="both"/>
        <w:rPr>
          <w:rFonts w:asciiTheme="minorHAnsi" w:hAnsiTheme="minorHAnsi" w:cs="Arial"/>
          <w:sz w:val="22"/>
          <w:szCs w:val="22"/>
        </w:rPr>
      </w:pPr>
    </w:p>
    <w:p w14:paraId="16070F04" w14:textId="2372649F" w:rsidR="00790970" w:rsidRPr="00861955" w:rsidRDefault="00790970" w:rsidP="005C348E">
      <w:pPr>
        <w:numPr>
          <w:ilvl w:val="0"/>
          <w:numId w:val="1"/>
        </w:numPr>
        <w:ind w:left="0" w:firstLine="0"/>
        <w:jc w:val="both"/>
        <w:rPr>
          <w:rFonts w:asciiTheme="minorHAnsi" w:hAnsiTheme="minorHAnsi" w:cs="Arial"/>
          <w:sz w:val="22"/>
          <w:szCs w:val="22"/>
        </w:rPr>
      </w:pPr>
      <w:r w:rsidRPr="00861955">
        <w:rPr>
          <w:rFonts w:asciiTheme="minorHAnsi" w:hAnsiTheme="minorHAnsi" w:cs="Arial"/>
          <w:sz w:val="22"/>
          <w:szCs w:val="22"/>
        </w:rPr>
        <w:t xml:space="preserve">Company agrees to hold Confidential Information received hereunder in confidence and to utilize </w:t>
      </w:r>
      <w:r w:rsidR="005829ED">
        <w:rPr>
          <w:rFonts w:asciiTheme="minorHAnsi" w:hAnsiTheme="minorHAnsi" w:cs="Arial"/>
          <w:sz w:val="22"/>
          <w:szCs w:val="22"/>
        </w:rPr>
        <w:t xml:space="preserve">commercially reasonable </w:t>
      </w:r>
      <w:r w:rsidRPr="00861955">
        <w:rPr>
          <w:rFonts w:asciiTheme="minorHAnsi" w:hAnsiTheme="minorHAnsi" w:cs="Arial"/>
          <w:sz w:val="22"/>
          <w:szCs w:val="22"/>
        </w:rPr>
        <w:t xml:space="preserve">efforts to avoid disclosure of such Confidential Information to any person, firm, corporation or individual other than Company employees or agents who must have access to such Confidential Information in order to evaluate it for internal purposes only and who </w:t>
      </w:r>
      <w:r w:rsidR="005829ED">
        <w:rPr>
          <w:rFonts w:asciiTheme="minorHAnsi" w:hAnsiTheme="minorHAnsi" w:cs="Arial"/>
          <w:sz w:val="22"/>
          <w:szCs w:val="22"/>
        </w:rPr>
        <w:t xml:space="preserve">are bound by </w:t>
      </w:r>
      <w:r w:rsidRPr="00861955">
        <w:rPr>
          <w:rFonts w:asciiTheme="minorHAnsi" w:hAnsiTheme="minorHAnsi" w:cs="Arial"/>
          <w:sz w:val="22"/>
          <w:szCs w:val="22"/>
        </w:rPr>
        <w:t xml:space="preserve">confidentiality </w:t>
      </w:r>
      <w:r w:rsidR="005829ED">
        <w:rPr>
          <w:rFonts w:asciiTheme="minorHAnsi" w:hAnsiTheme="minorHAnsi" w:cs="Arial"/>
          <w:sz w:val="22"/>
          <w:szCs w:val="22"/>
        </w:rPr>
        <w:t>obligations at least as restrictive as those contained herein</w:t>
      </w:r>
      <w:r w:rsidRPr="00861955">
        <w:rPr>
          <w:rFonts w:asciiTheme="minorHAnsi" w:hAnsiTheme="minorHAnsi" w:cs="Arial"/>
          <w:sz w:val="22"/>
          <w:szCs w:val="22"/>
        </w:rPr>
        <w:t>. Company shall have no obligation of confidentiality with respect to information received hereunder, which:</w:t>
      </w:r>
    </w:p>
    <w:p w14:paraId="27D7D270" w14:textId="77777777" w:rsidR="00AF5F73" w:rsidRPr="00861955" w:rsidRDefault="00AF5F73" w:rsidP="00AF5F73">
      <w:pPr>
        <w:jc w:val="both"/>
        <w:rPr>
          <w:rFonts w:asciiTheme="minorHAnsi" w:hAnsiTheme="minorHAnsi" w:cs="Arial"/>
          <w:sz w:val="22"/>
          <w:szCs w:val="22"/>
        </w:rPr>
      </w:pPr>
    </w:p>
    <w:p w14:paraId="1DB0DF31" w14:textId="77777777" w:rsidR="00AF5F73" w:rsidRPr="00861955" w:rsidRDefault="00AF5F73" w:rsidP="00AF5F73">
      <w:pPr>
        <w:pStyle w:val="ListParagraph"/>
        <w:widowControl/>
        <w:numPr>
          <w:ilvl w:val="1"/>
          <w:numId w:val="3"/>
        </w:numPr>
        <w:jc w:val="both"/>
        <w:rPr>
          <w:rFonts w:asciiTheme="minorHAnsi" w:hAnsiTheme="minorHAnsi" w:cs="Arial"/>
          <w:snapToGrid/>
          <w:sz w:val="22"/>
          <w:szCs w:val="22"/>
        </w:rPr>
      </w:pPr>
      <w:r w:rsidRPr="00861955">
        <w:rPr>
          <w:rFonts w:asciiTheme="minorHAnsi" w:hAnsiTheme="minorHAnsi" w:cs="Arial"/>
          <w:snapToGrid/>
          <w:sz w:val="22"/>
          <w:szCs w:val="22"/>
        </w:rPr>
        <w:t>is published or otherwise in the public domain through no fault of the Company; or</w:t>
      </w:r>
    </w:p>
    <w:p w14:paraId="256F1FBD" w14:textId="77777777" w:rsidR="00AF5F73" w:rsidRPr="00861955" w:rsidRDefault="00AF5F73" w:rsidP="00AF5F73">
      <w:pPr>
        <w:pStyle w:val="ListParagraph"/>
        <w:widowControl/>
        <w:ind w:left="1440"/>
        <w:jc w:val="both"/>
        <w:rPr>
          <w:rFonts w:asciiTheme="minorHAnsi" w:hAnsiTheme="minorHAnsi" w:cs="Arial"/>
          <w:snapToGrid/>
          <w:sz w:val="22"/>
          <w:szCs w:val="22"/>
        </w:rPr>
      </w:pPr>
    </w:p>
    <w:p w14:paraId="33214D55" w14:textId="77777777" w:rsidR="00AF5F73" w:rsidRPr="00861955" w:rsidRDefault="00AF5F73" w:rsidP="00AF5F73">
      <w:pPr>
        <w:pStyle w:val="ListParagraph"/>
        <w:widowControl/>
        <w:numPr>
          <w:ilvl w:val="1"/>
          <w:numId w:val="3"/>
        </w:numPr>
        <w:jc w:val="both"/>
        <w:rPr>
          <w:rFonts w:asciiTheme="minorHAnsi" w:hAnsiTheme="minorHAnsi" w:cs="Arial"/>
          <w:snapToGrid/>
          <w:sz w:val="22"/>
          <w:szCs w:val="22"/>
        </w:rPr>
      </w:pPr>
      <w:r w:rsidRPr="00861955">
        <w:rPr>
          <w:rFonts w:asciiTheme="minorHAnsi" w:hAnsiTheme="minorHAnsi" w:cs="Arial"/>
          <w:snapToGrid/>
          <w:sz w:val="22"/>
          <w:szCs w:val="22"/>
        </w:rPr>
        <w:t>can be demonstrated through competent evidence by the Company to have been in its possession prior to receipt under this Agreement; or</w:t>
      </w:r>
    </w:p>
    <w:p w14:paraId="1FA08E26" w14:textId="77777777" w:rsidR="00AF5F73" w:rsidRPr="00861955" w:rsidRDefault="00AF5F73" w:rsidP="00AF5F73">
      <w:pPr>
        <w:jc w:val="both"/>
        <w:rPr>
          <w:rFonts w:asciiTheme="minorHAnsi" w:hAnsiTheme="minorHAnsi" w:cs="Arial"/>
          <w:sz w:val="22"/>
          <w:szCs w:val="22"/>
        </w:rPr>
      </w:pPr>
    </w:p>
    <w:p w14:paraId="6D79FA3B" w14:textId="5D9F0EFB" w:rsidR="00AF5F73" w:rsidRPr="00861955" w:rsidRDefault="00AF5F73" w:rsidP="00AF5F73">
      <w:pPr>
        <w:pStyle w:val="ListParagraph"/>
        <w:widowControl/>
        <w:numPr>
          <w:ilvl w:val="1"/>
          <w:numId w:val="3"/>
        </w:numPr>
        <w:jc w:val="both"/>
        <w:rPr>
          <w:rFonts w:asciiTheme="minorHAnsi" w:hAnsiTheme="minorHAnsi" w:cs="Arial"/>
          <w:snapToGrid/>
          <w:sz w:val="22"/>
          <w:szCs w:val="22"/>
        </w:rPr>
      </w:pPr>
      <w:r w:rsidRPr="00861955">
        <w:rPr>
          <w:rFonts w:asciiTheme="minorHAnsi" w:hAnsiTheme="minorHAnsi" w:cs="Arial"/>
          <w:snapToGrid/>
          <w:sz w:val="22"/>
          <w:szCs w:val="22"/>
        </w:rPr>
        <w:t>is obtained by the Company without restriction from a third party without any breach of confidentiality obligation</w:t>
      </w:r>
      <w:r w:rsidR="003A09D6">
        <w:rPr>
          <w:rFonts w:asciiTheme="minorHAnsi" w:hAnsiTheme="minorHAnsi" w:cs="Arial"/>
          <w:snapToGrid/>
          <w:sz w:val="22"/>
          <w:szCs w:val="22"/>
        </w:rPr>
        <w:t>s</w:t>
      </w:r>
      <w:r w:rsidRPr="00861955">
        <w:rPr>
          <w:rFonts w:asciiTheme="minorHAnsi" w:hAnsiTheme="minorHAnsi" w:cs="Arial"/>
          <w:snapToGrid/>
          <w:sz w:val="22"/>
          <w:szCs w:val="22"/>
        </w:rPr>
        <w:t xml:space="preserve"> to which such third party is subject; or</w:t>
      </w:r>
    </w:p>
    <w:p w14:paraId="7B818CA3" w14:textId="77777777" w:rsidR="00AF5F73" w:rsidRPr="00861955" w:rsidRDefault="00AF5F73" w:rsidP="00AF5F73">
      <w:pPr>
        <w:jc w:val="both"/>
        <w:rPr>
          <w:rFonts w:asciiTheme="minorHAnsi" w:hAnsiTheme="minorHAnsi" w:cs="Arial"/>
          <w:sz w:val="22"/>
          <w:szCs w:val="22"/>
        </w:rPr>
      </w:pPr>
    </w:p>
    <w:p w14:paraId="33FD35F0" w14:textId="77777777" w:rsidR="00AF5F73" w:rsidRPr="00861955" w:rsidRDefault="00AF5F73" w:rsidP="00AF5F73">
      <w:pPr>
        <w:pStyle w:val="ListParagraph"/>
        <w:widowControl/>
        <w:numPr>
          <w:ilvl w:val="1"/>
          <w:numId w:val="3"/>
        </w:numPr>
        <w:jc w:val="both"/>
        <w:rPr>
          <w:rFonts w:asciiTheme="minorHAnsi" w:hAnsiTheme="minorHAnsi" w:cs="Arial"/>
          <w:snapToGrid/>
          <w:sz w:val="22"/>
          <w:szCs w:val="22"/>
        </w:rPr>
      </w:pPr>
      <w:r w:rsidRPr="00861955">
        <w:rPr>
          <w:rFonts w:asciiTheme="minorHAnsi" w:hAnsiTheme="minorHAnsi" w:cs="Arial"/>
          <w:snapToGrid/>
          <w:sz w:val="22"/>
          <w:szCs w:val="22"/>
        </w:rPr>
        <w:t>is independently developed by the Company by individuals who have not had either direct or indirect access to such information as demonstrated by competent evidence contemporaneous with such development; or</w:t>
      </w:r>
    </w:p>
    <w:p w14:paraId="140B013F" w14:textId="77777777" w:rsidR="00AF5F73" w:rsidRPr="00861955" w:rsidRDefault="00AF5F73" w:rsidP="00AF5F73">
      <w:pPr>
        <w:jc w:val="both"/>
        <w:rPr>
          <w:rFonts w:asciiTheme="minorHAnsi" w:hAnsiTheme="minorHAnsi" w:cs="Arial"/>
          <w:sz w:val="22"/>
          <w:szCs w:val="22"/>
        </w:rPr>
      </w:pPr>
    </w:p>
    <w:p w14:paraId="053B8530" w14:textId="3624699E" w:rsidR="00AF5F73" w:rsidRPr="00861955" w:rsidRDefault="00AF5F73" w:rsidP="00AF5F73">
      <w:pPr>
        <w:pStyle w:val="ListParagraph"/>
        <w:widowControl/>
        <w:numPr>
          <w:ilvl w:val="1"/>
          <w:numId w:val="3"/>
        </w:numPr>
        <w:jc w:val="both"/>
        <w:rPr>
          <w:rFonts w:asciiTheme="minorHAnsi" w:hAnsiTheme="minorHAnsi" w:cs="Arial"/>
          <w:snapToGrid/>
          <w:sz w:val="22"/>
          <w:szCs w:val="22"/>
        </w:rPr>
      </w:pPr>
      <w:r w:rsidRPr="00861955">
        <w:rPr>
          <w:rFonts w:asciiTheme="minorHAnsi" w:hAnsiTheme="minorHAnsi" w:cs="Arial"/>
          <w:snapToGrid/>
          <w:sz w:val="22"/>
          <w:szCs w:val="22"/>
        </w:rPr>
        <w:t>is disclosed by the Company to a third party with the written approval of LSUHSC without any restriction.</w:t>
      </w:r>
    </w:p>
    <w:p w14:paraId="577137DC" w14:textId="77777777" w:rsidR="00790970" w:rsidRPr="00861955" w:rsidRDefault="00790970" w:rsidP="005C348E">
      <w:pPr>
        <w:jc w:val="both"/>
        <w:rPr>
          <w:rFonts w:asciiTheme="minorHAnsi" w:hAnsiTheme="minorHAnsi" w:cs="Arial"/>
          <w:sz w:val="22"/>
          <w:szCs w:val="22"/>
        </w:rPr>
      </w:pPr>
    </w:p>
    <w:p w14:paraId="2D78E052" w14:textId="5270D4AC" w:rsidR="00790970" w:rsidRPr="00861955" w:rsidRDefault="00861955" w:rsidP="005C348E">
      <w:pPr>
        <w:numPr>
          <w:ilvl w:val="0"/>
          <w:numId w:val="1"/>
        </w:numPr>
        <w:ind w:left="0" w:firstLine="0"/>
        <w:jc w:val="both"/>
        <w:rPr>
          <w:rFonts w:asciiTheme="minorHAnsi" w:hAnsiTheme="minorHAnsi" w:cs="Arial"/>
          <w:sz w:val="22"/>
          <w:szCs w:val="22"/>
        </w:rPr>
      </w:pPr>
      <w:r w:rsidRPr="00861955">
        <w:rPr>
          <w:rFonts w:asciiTheme="minorHAnsi" w:hAnsiTheme="minorHAnsi" w:cs="Arial"/>
          <w:sz w:val="22"/>
          <w:szCs w:val="22"/>
        </w:rPr>
        <w:t>Company</w:t>
      </w:r>
      <w:r w:rsidR="00790970" w:rsidRPr="00861955">
        <w:rPr>
          <w:rFonts w:asciiTheme="minorHAnsi" w:hAnsiTheme="minorHAnsi" w:cs="Arial"/>
          <w:sz w:val="22"/>
          <w:szCs w:val="22"/>
        </w:rPr>
        <w:t xml:space="preserve"> shall </w:t>
      </w:r>
      <w:r w:rsidRPr="00861955">
        <w:rPr>
          <w:rFonts w:asciiTheme="minorHAnsi" w:hAnsiTheme="minorHAnsi" w:cs="Arial"/>
          <w:sz w:val="22"/>
          <w:szCs w:val="22"/>
        </w:rPr>
        <w:t xml:space="preserve">not </w:t>
      </w:r>
      <w:r w:rsidR="00790970" w:rsidRPr="00861955">
        <w:rPr>
          <w:rFonts w:asciiTheme="minorHAnsi" w:hAnsiTheme="minorHAnsi" w:cs="Arial"/>
          <w:sz w:val="22"/>
          <w:szCs w:val="22"/>
        </w:rPr>
        <w:t>be liable for the disclosure of Confidential Information that is obligated to be disclosed by order of a court of competent jurisdiction</w:t>
      </w:r>
      <w:r w:rsidRPr="00861955">
        <w:rPr>
          <w:rFonts w:asciiTheme="minorHAnsi" w:hAnsiTheme="minorHAnsi" w:cs="Arial"/>
          <w:sz w:val="22"/>
          <w:szCs w:val="22"/>
        </w:rPr>
        <w:t xml:space="preserve"> or if required by applicable rule, regulation or law; provided that prior to such disclosure, Company promptly notifies LSUHSC of such disclosure requirement and reasonably assists LSUHSC in its efforts to seek any limitations on or exemptions from such disclosure requirement</w:t>
      </w:r>
      <w:r w:rsidR="00790970" w:rsidRPr="00861955">
        <w:rPr>
          <w:rFonts w:asciiTheme="minorHAnsi" w:hAnsiTheme="minorHAnsi" w:cs="Arial"/>
          <w:sz w:val="22"/>
          <w:szCs w:val="22"/>
        </w:rPr>
        <w:t>.</w:t>
      </w:r>
    </w:p>
    <w:p w14:paraId="114264C3" w14:textId="77777777" w:rsidR="00790970" w:rsidRPr="00861955" w:rsidRDefault="00790970" w:rsidP="005C348E">
      <w:pPr>
        <w:jc w:val="both"/>
        <w:rPr>
          <w:rFonts w:asciiTheme="minorHAnsi" w:hAnsiTheme="minorHAnsi" w:cs="Arial"/>
          <w:sz w:val="22"/>
          <w:szCs w:val="22"/>
        </w:rPr>
      </w:pPr>
    </w:p>
    <w:p w14:paraId="3B203E71" w14:textId="33419D38" w:rsidR="00790970" w:rsidRPr="00861955" w:rsidRDefault="00790970" w:rsidP="005C348E">
      <w:pPr>
        <w:numPr>
          <w:ilvl w:val="0"/>
          <w:numId w:val="1"/>
        </w:numPr>
        <w:ind w:left="0" w:firstLine="0"/>
        <w:jc w:val="both"/>
        <w:rPr>
          <w:rFonts w:asciiTheme="minorHAnsi" w:hAnsiTheme="minorHAnsi" w:cs="Arial"/>
          <w:sz w:val="22"/>
          <w:szCs w:val="22"/>
        </w:rPr>
      </w:pPr>
      <w:r w:rsidRPr="00861955">
        <w:rPr>
          <w:rFonts w:asciiTheme="minorHAnsi" w:hAnsiTheme="minorHAnsi" w:cs="Arial"/>
          <w:sz w:val="22"/>
          <w:szCs w:val="22"/>
        </w:rPr>
        <w:t xml:space="preserve">Any information pertaining to _______________________________________________, which is disclosed by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to </w:t>
      </w:r>
      <w:r w:rsidR="001B4595" w:rsidRPr="00861955">
        <w:rPr>
          <w:rFonts w:asciiTheme="minorHAnsi" w:hAnsiTheme="minorHAnsi" w:cs="Arial"/>
          <w:sz w:val="22"/>
          <w:szCs w:val="22"/>
        </w:rPr>
        <w:t>Company,</w:t>
      </w:r>
      <w:r w:rsidRPr="00861955">
        <w:rPr>
          <w:rFonts w:asciiTheme="minorHAnsi" w:hAnsiTheme="minorHAnsi" w:cs="Arial"/>
          <w:sz w:val="22"/>
          <w:szCs w:val="22"/>
        </w:rPr>
        <w:t xml:space="preserve"> shall be treated as Confidential Information</w:t>
      </w:r>
      <w:r w:rsidR="005829ED">
        <w:rPr>
          <w:rFonts w:asciiTheme="minorHAnsi" w:hAnsiTheme="minorHAnsi" w:cs="Arial"/>
          <w:sz w:val="22"/>
          <w:szCs w:val="22"/>
        </w:rPr>
        <w:t xml:space="preserve"> unless it falls into one of the exceptions set out above</w:t>
      </w:r>
      <w:r w:rsidRPr="00861955">
        <w:rPr>
          <w:rFonts w:asciiTheme="minorHAnsi" w:hAnsiTheme="minorHAnsi" w:cs="Arial"/>
          <w:sz w:val="22"/>
          <w:szCs w:val="22"/>
        </w:rPr>
        <w:t xml:space="preserve">. All other information disclosed by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to Company shall not be considered Confidential Information unless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indicates to Company at the time of such disclosure that the information is confidential and within thirty (30) days of such disclosure provides Company with an appropriately marked </w:t>
      </w:r>
      <w:r w:rsidR="00AF5F73" w:rsidRPr="00861955">
        <w:rPr>
          <w:rFonts w:asciiTheme="minorHAnsi" w:hAnsiTheme="minorHAnsi" w:cs="Arial"/>
          <w:sz w:val="22"/>
          <w:szCs w:val="22"/>
        </w:rPr>
        <w:t xml:space="preserve">written summary of such </w:t>
      </w:r>
      <w:r w:rsidRPr="00861955">
        <w:rPr>
          <w:rFonts w:asciiTheme="minorHAnsi" w:hAnsiTheme="minorHAnsi" w:cs="Arial"/>
          <w:sz w:val="22"/>
          <w:szCs w:val="22"/>
        </w:rPr>
        <w:t>Confidential Information.</w:t>
      </w:r>
    </w:p>
    <w:p w14:paraId="5F085854" w14:textId="77777777" w:rsidR="00790970" w:rsidRPr="00861955" w:rsidRDefault="00790970" w:rsidP="005C348E">
      <w:pPr>
        <w:jc w:val="both"/>
        <w:rPr>
          <w:rFonts w:asciiTheme="minorHAnsi" w:hAnsiTheme="minorHAnsi" w:cs="Arial"/>
          <w:sz w:val="22"/>
          <w:szCs w:val="22"/>
        </w:rPr>
      </w:pPr>
    </w:p>
    <w:p w14:paraId="5E318234" w14:textId="7DD687BF" w:rsidR="00790970" w:rsidRPr="00861955" w:rsidRDefault="00790970" w:rsidP="005C348E">
      <w:pPr>
        <w:numPr>
          <w:ilvl w:val="0"/>
          <w:numId w:val="1"/>
        </w:numPr>
        <w:ind w:left="0" w:firstLine="0"/>
        <w:jc w:val="both"/>
        <w:rPr>
          <w:rFonts w:asciiTheme="minorHAnsi" w:hAnsiTheme="minorHAnsi" w:cs="Arial"/>
          <w:sz w:val="22"/>
          <w:szCs w:val="22"/>
        </w:rPr>
      </w:pPr>
      <w:r w:rsidRPr="00861955">
        <w:rPr>
          <w:rFonts w:asciiTheme="minorHAnsi" w:hAnsiTheme="minorHAnsi" w:cs="Arial"/>
          <w:sz w:val="22"/>
          <w:szCs w:val="22"/>
        </w:rPr>
        <w:t>Nothing in this Agreement shall be construed to grant Company any right, title</w:t>
      </w:r>
      <w:r w:rsidR="003A09D6">
        <w:rPr>
          <w:rFonts w:asciiTheme="minorHAnsi" w:hAnsiTheme="minorHAnsi" w:cs="Arial"/>
          <w:sz w:val="22"/>
          <w:szCs w:val="22"/>
        </w:rPr>
        <w:t>,</w:t>
      </w:r>
      <w:r w:rsidRPr="00861955">
        <w:rPr>
          <w:rFonts w:asciiTheme="minorHAnsi" w:hAnsiTheme="minorHAnsi" w:cs="Arial"/>
          <w:sz w:val="22"/>
          <w:szCs w:val="22"/>
        </w:rPr>
        <w:t xml:space="preserve"> or license in any Confidential Information received hereunder other than the right to evaluate such Confidential Information for the purpose of </w:t>
      </w:r>
      <w:r w:rsidR="005C348E" w:rsidRPr="00817054">
        <w:rPr>
          <w:rFonts w:asciiTheme="minorHAnsi" w:hAnsiTheme="minorHAnsi" w:cs="Arial"/>
          <w:sz w:val="22"/>
          <w:szCs w:val="22"/>
          <w:highlight w:val="yellow"/>
        </w:rPr>
        <w:t>[</w:t>
      </w:r>
      <w:r w:rsidRPr="00817054">
        <w:rPr>
          <w:rFonts w:asciiTheme="minorHAnsi" w:hAnsiTheme="minorHAnsi" w:cs="Arial"/>
          <w:sz w:val="22"/>
          <w:szCs w:val="22"/>
          <w:highlight w:val="yellow"/>
        </w:rPr>
        <w:t xml:space="preserve">sponsoring a research project at </w:t>
      </w:r>
      <w:r w:rsidR="005C6E1B" w:rsidRPr="00817054">
        <w:rPr>
          <w:rFonts w:asciiTheme="minorHAnsi" w:hAnsiTheme="minorHAnsi" w:cs="Arial"/>
          <w:sz w:val="22"/>
          <w:szCs w:val="22"/>
          <w:highlight w:val="yellow"/>
        </w:rPr>
        <w:t>LSUHSC</w:t>
      </w:r>
      <w:r w:rsidRPr="00817054">
        <w:rPr>
          <w:rFonts w:asciiTheme="minorHAnsi" w:hAnsiTheme="minorHAnsi" w:cs="Arial"/>
          <w:sz w:val="22"/>
          <w:szCs w:val="22"/>
          <w:highlight w:val="yellow"/>
        </w:rPr>
        <w:t xml:space="preserve"> involving such Confidential Information, and/or for the purpose of acquiring a license thereto</w:t>
      </w:r>
      <w:r w:rsidR="005C348E" w:rsidRPr="00817054">
        <w:rPr>
          <w:rFonts w:asciiTheme="minorHAnsi" w:hAnsiTheme="minorHAnsi" w:cs="Arial"/>
          <w:sz w:val="22"/>
          <w:szCs w:val="22"/>
          <w:highlight w:val="yellow"/>
        </w:rPr>
        <w:t>]</w:t>
      </w:r>
      <w:r w:rsidRPr="00861955">
        <w:rPr>
          <w:rFonts w:asciiTheme="minorHAnsi" w:hAnsiTheme="minorHAnsi" w:cs="Arial"/>
          <w:sz w:val="22"/>
          <w:szCs w:val="22"/>
        </w:rPr>
        <w:t>.</w:t>
      </w:r>
    </w:p>
    <w:p w14:paraId="7A59F99A" w14:textId="77777777" w:rsidR="00790970" w:rsidRPr="00861955" w:rsidRDefault="00790970" w:rsidP="005C348E">
      <w:pPr>
        <w:jc w:val="both"/>
        <w:rPr>
          <w:rFonts w:asciiTheme="minorHAnsi" w:hAnsiTheme="minorHAnsi" w:cs="Arial"/>
          <w:sz w:val="22"/>
          <w:szCs w:val="22"/>
        </w:rPr>
      </w:pPr>
    </w:p>
    <w:p w14:paraId="68C9803B" w14:textId="2ED46882" w:rsidR="00790970" w:rsidRPr="00861955" w:rsidRDefault="00790970" w:rsidP="005C348E">
      <w:pPr>
        <w:numPr>
          <w:ilvl w:val="0"/>
          <w:numId w:val="1"/>
        </w:numPr>
        <w:ind w:left="0" w:firstLine="0"/>
        <w:jc w:val="both"/>
        <w:rPr>
          <w:rFonts w:asciiTheme="minorHAnsi" w:hAnsiTheme="minorHAnsi" w:cs="Arial"/>
          <w:sz w:val="22"/>
          <w:szCs w:val="22"/>
        </w:rPr>
      </w:pPr>
      <w:r w:rsidRPr="00861955">
        <w:rPr>
          <w:rFonts w:asciiTheme="minorHAnsi" w:hAnsiTheme="minorHAnsi" w:cs="Arial"/>
          <w:sz w:val="22"/>
          <w:szCs w:val="22"/>
        </w:rPr>
        <w:t xml:space="preserve">Company agrees to provide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with the results of any tests or analyses conducted by Company of Confidential Information received hereunder within </w:t>
      </w:r>
      <w:r w:rsidR="005C348E" w:rsidRPr="00861955">
        <w:rPr>
          <w:rFonts w:asciiTheme="minorHAnsi" w:hAnsiTheme="minorHAnsi" w:cs="Arial"/>
          <w:sz w:val="22"/>
          <w:szCs w:val="22"/>
        </w:rPr>
        <w:t>thirty (</w:t>
      </w:r>
      <w:r w:rsidR="00EE3D94" w:rsidRPr="00861955">
        <w:rPr>
          <w:rFonts w:asciiTheme="minorHAnsi" w:hAnsiTheme="minorHAnsi" w:cs="Arial"/>
          <w:sz w:val="22"/>
          <w:szCs w:val="22"/>
        </w:rPr>
        <w:t>30</w:t>
      </w:r>
      <w:r w:rsidR="005C348E" w:rsidRPr="00861955">
        <w:rPr>
          <w:rFonts w:asciiTheme="minorHAnsi" w:hAnsiTheme="minorHAnsi" w:cs="Arial"/>
          <w:sz w:val="22"/>
          <w:szCs w:val="22"/>
        </w:rPr>
        <w:t>)</w:t>
      </w:r>
      <w:r w:rsidRPr="00861955">
        <w:rPr>
          <w:rFonts w:asciiTheme="minorHAnsi" w:hAnsiTheme="minorHAnsi" w:cs="Arial"/>
          <w:sz w:val="22"/>
          <w:szCs w:val="22"/>
        </w:rPr>
        <w:t xml:space="preserve"> days of completion of such tests or analyses.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shall have the right to disclose such results to third parties.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agrees not to disclose Company's name as the source of such results without Company's permission.</w:t>
      </w:r>
    </w:p>
    <w:p w14:paraId="2C5CF01D" w14:textId="77777777" w:rsidR="00790970" w:rsidRPr="00861955" w:rsidRDefault="00790970" w:rsidP="005C348E">
      <w:pPr>
        <w:jc w:val="both"/>
        <w:rPr>
          <w:rFonts w:asciiTheme="minorHAnsi" w:hAnsiTheme="minorHAnsi" w:cs="Arial"/>
          <w:sz w:val="22"/>
          <w:szCs w:val="22"/>
        </w:rPr>
      </w:pPr>
    </w:p>
    <w:p w14:paraId="17495C4C" w14:textId="260EA2CA" w:rsidR="00644B1E" w:rsidRPr="00861955" w:rsidRDefault="00644B1E" w:rsidP="005C348E">
      <w:pPr>
        <w:numPr>
          <w:ilvl w:val="0"/>
          <w:numId w:val="1"/>
        </w:numPr>
        <w:ind w:left="0" w:firstLine="0"/>
        <w:jc w:val="both"/>
        <w:rPr>
          <w:rFonts w:asciiTheme="minorHAnsi" w:hAnsiTheme="minorHAnsi" w:cs="Arial"/>
          <w:sz w:val="22"/>
          <w:szCs w:val="22"/>
        </w:rPr>
      </w:pPr>
      <w:r w:rsidRPr="00861955">
        <w:rPr>
          <w:rFonts w:asciiTheme="minorHAnsi" w:hAnsiTheme="minorHAnsi" w:cs="Arial"/>
          <w:sz w:val="22"/>
          <w:szCs w:val="22"/>
        </w:rPr>
        <w:t xml:space="preserve">Company shall return all Confidential Information received under this Agreement to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within </w:t>
      </w:r>
      <w:r w:rsidR="005C348E" w:rsidRPr="00861955">
        <w:rPr>
          <w:rFonts w:asciiTheme="minorHAnsi" w:hAnsiTheme="minorHAnsi" w:cs="Arial"/>
          <w:sz w:val="22"/>
          <w:szCs w:val="22"/>
        </w:rPr>
        <w:t>thirty (</w:t>
      </w:r>
      <w:r w:rsidR="00EE3D94" w:rsidRPr="00861955">
        <w:rPr>
          <w:rFonts w:asciiTheme="minorHAnsi" w:hAnsiTheme="minorHAnsi" w:cs="Arial"/>
          <w:sz w:val="22"/>
          <w:szCs w:val="22"/>
        </w:rPr>
        <w:t>30</w:t>
      </w:r>
      <w:r w:rsidR="005C348E" w:rsidRPr="00861955">
        <w:rPr>
          <w:rFonts w:asciiTheme="minorHAnsi" w:hAnsiTheme="minorHAnsi" w:cs="Arial"/>
          <w:sz w:val="22"/>
          <w:szCs w:val="22"/>
        </w:rPr>
        <w:t>)</w:t>
      </w:r>
      <w:r w:rsidRPr="00861955">
        <w:rPr>
          <w:rFonts w:asciiTheme="minorHAnsi" w:hAnsiTheme="minorHAnsi" w:cs="Arial"/>
          <w:sz w:val="22"/>
          <w:szCs w:val="22"/>
        </w:rPr>
        <w:t xml:space="preserve"> days of the completion of the evaluation or upon expiration of this Agreement, whichever is earlier, or certify destruction thereof, including any hard copy records, and will purge from all computer storage devices any image or copies of such Confidential Information, provided Company shall be allowed to keep one (1) copy of the Confidential Information exchanged under this Agreement for archival and enforcement purposes only.  </w:t>
      </w:r>
      <w:r w:rsidR="00AF5F73" w:rsidRPr="00861955">
        <w:rPr>
          <w:rFonts w:asciiTheme="minorHAnsi" w:hAnsiTheme="minorHAnsi" w:cs="Arial"/>
          <w:sz w:val="22"/>
          <w:szCs w:val="22"/>
        </w:rPr>
        <w:t>Notwithstanding the foregoing provisions hereof, Confidential Information that is stored on routine back-up media solely for the purpose of disaster recovery shall not be required to be destroyed; provided that such information will be subject to destruction in due course, and that employees are precluded from accessing such information in the ordinary course of business prior to destruction.</w:t>
      </w:r>
    </w:p>
    <w:p w14:paraId="74668FF8" w14:textId="77777777" w:rsidR="00790970" w:rsidRPr="00861955" w:rsidRDefault="00790970" w:rsidP="005C348E">
      <w:pPr>
        <w:jc w:val="both"/>
        <w:rPr>
          <w:rFonts w:asciiTheme="minorHAnsi" w:hAnsiTheme="minorHAnsi" w:cs="Arial"/>
          <w:sz w:val="22"/>
          <w:szCs w:val="22"/>
        </w:rPr>
      </w:pPr>
    </w:p>
    <w:p w14:paraId="1DAE1E6C" w14:textId="3F85586A" w:rsidR="00BB7896" w:rsidRPr="00861955" w:rsidRDefault="00BB7896" w:rsidP="005C348E">
      <w:pPr>
        <w:numPr>
          <w:ilvl w:val="0"/>
          <w:numId w:val="1"/>
        </w:numPr>
        <w:ind w:left="0" w:firstLine="0"/>
        <w:jc w:val="both"/>
        <w:rPr>
          <w:rFonts w:asciiTheme="minorHAnsi" w:hAnsiTheme="minorHAnsi" w:cs="Arial"/>
          <w:sz w:val="22"/>
          <w:szCs w:val="22"/>
        </w:rPr>
      </w:pPr>
      <w:r w:rsidRPr="00861955">
        <w:rPr>
          <w:rFonts w:asciiTheme="minorHAnsi" w:hAnsiTheme="minorHAnsi" w:cs="Arial"/>
          <w:sz w:val="22"/>
          <w:szCs w:val="22"/>
        </w:rPr>
        <w:t xml:space="preserve">In furnishing any information hereunder,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makes no warranty, guarantee, or representation, either express or implied, as to its adequacy, accuracy, sufficiency</w:t>
      </w:r>
      <w:r w:rsidR="003A09D6">
        <w:rPr>
          <w:rFonts w:asciiTheme="minorHAnsi" w:hAnsiTheme="minorHAnsi" w:cs="Arial"/>
          <w:sz w:val="22"/>
          <w:szCs w:val="22"/>
        </w:rPr>
        <w:t>,</w:t>
      </w:r>
      <w:r w:rsidRPr="00861955">
        <w:rPr>
          <w:rFonts w:asciiTheme="minorHAnsi" w:hAnsiTheme="minorHAnsi" w:cs="Arial"/>
          <w:sz w:val="22"/>
          <w:szCs w:val="22"/>
        </w:rPr>
        <w:t xml:space="preserve"> or freedom from defects or that the use or reproduction of any information shall be free from any patent, trade secret, trademark</w:t>
      </w:r>
      <w:r w:rsidR="003A09D6">
        <w:rPr>
          <w:rFonts w:asciiTheme="minorHAnsi" w:hAnsiTheme="minorHAnsi" w:cs="Arial"/>
          <w:sz w:val="22"/>
          <w:szCs w:val="22"/>
        </w:rPr>
        <w:t>,</w:t>
      </w:r>
      <w:r w:rsidRPr="00861955">
        <w:rPr>
          <w:rFonts w:asciiTheme="minorHAnsi" w:hAnsiTheme="minorHAnsi" w:cs="Arial"/>
          <w:sz w:val="22"/>
          <w:szCs w:val="22"/>
        </w:rPr>
        <w:t xml:space="preserve"> or copyright infringement.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shall not be liable in damages of whatever kind or for any costs, expenses, risks, or liabilities as a result of Company’s receipt or use of, or reliance on, any such information furnished hereunder.  </w:t>
      </w:r>
    </w:p>
    <w:p w14:paraId="3BD1DC58" w14:textId="77777777" w:rsidR="00BB7896" w:rsidRPr="00861955" w:rsidRDefault="00BB7896" w:rsidP="005C348E">
      <w:pPr>
        <w:jc w:val="both"/>
        <w:rPr>
          <w:rFonts w:asciiTheme="minorHAnsi" w:hAnsiTheme="minorHAnsi" w:cs="Arial"/>
          <w:sz w:val="22"/>
          <w:szCs w:val="22"/>
        </w:rPr>
      </w:pPr>
    </w:p>
    <w:p w14:paraId="7CFEDDE7" w14:textId="77777777" w:rsidR="00790970" w:rsidRPr="00861955" w:rsidRDefault="00790970" w:rsidP="005C348E">
      <w:pPr>
        <w:numPr>
          <w:ilvl w:val="0"/>
          <w:numId w:val="1"/>
        </w:numPr>
        <w:ind w:left="0" w:firstLine="0"/>
        <w:jc w:val="both"/>
        <w:rPr>
          <w:rFonts w:asciiTheme="minorHAnsi" w:hAnsiTheme="minorHAnsi" w:cs="Arial"/>
          <w:sz w:val="22"/>
          <w:szCs w:val="22"/>
        </w:rPr>
      </w:pPr>
      <w:r w:rsidRPr="00861955">
        <w:rPr>
          <w:rFonts w:asciiTheme="minorHAnsi" w:hAnsiTheme="minorHAnsi" w:cs="Arial"/>
          <w:sz w:val="22"/>
          <w:szCs w:val="22"/>
        </w:rPr>
        <w:t>This Agreement shall be governed by and construed in accordance with the laws of the State of Louisiana.</w:t>
      </w:r>
    </w:p>
    <w:p w14:paraId="5893E120" w14:textId="77777777" w:rsidR="00790970" w:rsidRPr="00861955" w:rsidRDefault="00790970" w:rsidP="005C348E">
      <w:pPr>
        <w:jc w:val="both"/>
        <w:rPr>
          <w:rFonts w:asciiTheme="minorHAnsi" w:hAnsiTheme="minorHAnsi" w:cs="Arial"/>
          <w:sz w:val="22"/>
          <w:szCs w:val="22"/>
        </w:rPr>
      </w:pPr>
    </w:p>
    <w:p w14:paraId="3C306C5B" w14:textId="29F3AFEA" w:rsidR="00790970" w:rsidRDefault="00790970" w:rsidP="005C348E">
      <w:pPr>
        <w:numPr>
          <w:ilvl w:val="0"/>
          <w:numId w:val="1"/>
        </w:numPr>
        <w:ind w:left="0" w:firstLine="0"/>
        <w:jc w:val="both"/>
        <w:rPr>
          <w:rFonts w:asciiTheme="minorHAnsi" w:hAnsiTheme="minorHAnsi" w:cs="Arial"/>
          <w:sz w:val="22"/>
          <w:szCs w:val="22"/>
        </w:rPr>
      </w:pPr>
      <w:r w:rsidRPr="00861955">
        <w:rPr>
          <w:rFonts w:asciiTheme="minorHAnsi" w:hAnsiTheme="minorHAnsi" w:cs="Arial"/>
          <w:sz w:val="22"/>
          <w:szCs w:val="22"/>
        </w:rPr>
        <w:lastRenderedPageBreak/>
        <w:t xml:space="preserve">The term of this Agreement shall be one (1) year from the </w:t>
      </w:r>
      <w:r w:rsidR="00861955" w:rsidRPr="00861955">
        <w:rPr>
          <w:rFonts w:asciiTheme="minorHAnsi" w:hAnsiTheme="minorHAnsi" w:cs="Arial"/>
          <w:sz w:val="22"/>
          <w:szCs w:val="22"/>
        </w:rPr>
        <w:t>E</w:t>
      </w:r>
      <w:r w:rsidRPr="00861955">
        <w:rPr>
          <w:rFonts w:asciiTheme="minorHAnsi" w:hAnsiTheme="minorHAnsi" w:cs="Arial"/>
          <w:sz w:val="22"/>
          <w:szCs w:val="22"/>
        </w:rPr>
        <w:t xml:space="preserve">ffective </w:t>
      </w:r>
      <w:r w:rsidR="00861955" w:rsidRPr="00861955">
        <w:rPr>
          <w:rFonts w:asciiTheme="minorHAnsi" w:hAnsiTheme="minorHAnsi" w:cs="Arial"/>
          <w:sz w:val="22"/>
          <w:szCs w:val="22"/>
        </w:rPr>
        <w:t>D</w:t>
      </w:r>
      <w:r w:rsidRPr="00861955">
        <w:rPr>
          <w:rFonts w:asciiTheme="minorHAnsi" w:hAnsiTheme="minorHAnsi" w:cs="Arial"/>
          <w:sz w:val="22"/>
          <w:szCs w:val="22"/>
        </w:rPr>
        <w:t>ate</w:t>
      </w:r>
      <w:r w:rsidR="00F017AA">
        <w:rPr>
          <w:rFonts w:asciiTheme="minorHAnsi" w:hAnsiTheme="minorHAnsi" w:cs="Arial"/>
          <w:sz w:val="22"/>
          <w:szCs w:val="22"/>
        </w:rPr>
        <w:t>, during which all communications between the Parties will be subject to the terms and provisions hereof,</w:t>
      </w:r>
      <w:r w:rsidRPr="00861955">
        <w:rPr>
          <w:rFonts w:asciiTheme="minorHAnsi" w:hAnsiTheme="minorHAnsi" w:cs="Arial"/>
          <w:sz w:val="22"/>
          <w:szCs w:val="22"/>
        </w:rPr>
        <w:t xml:space="preserve"> provided that the term of confidentiality with respect to Confidential Information received by Company hereunder shall be five (5) years from the </w:t>
      </w:r>
      <w:r w:rsidR="00AF5F73" w:rsidRPr="00861955">
        <w:rPr>
          <w:rFonts w:asciiTheme="minorHAnsi" w:hAnsiTheme="minorHAnsi" w:cs="Arial"/>
          <w:sz w:val="22"/>
          <w:szCs w:val="22"/>
        </w:rPr>
        <w:t>Effective Date</w:t>
      </w:r>
      <w:r w:rsidRPr="00861955">
        <w:rPr>
          <w:rFonts w:asciiTheme="minorHAnsi" w:hAnsiTheme="minorHAnsi" w:cs="Arial"/>
          <w:sz w:val="22"/>
          <w:szCs w:val="22"/>
        </w:rPr>
        <w:t>.</w:t>
      </w:r>
    </w:p>
    <w:p w14:paraId="31F3576F" w14:textId="77777777" w:rsidR="005E7086" w:rsidRDefault="005E7086" w:rsidP="005E7086">
      <w:pPr>
        <w:pStyle w:val="ListParagraph"/>
        <w:rPr>
          <w:rFonts w:asciiTheme="minorHAnsi" w:hAnsiTheme="minorHAnsi" w:cs="Arial"/>
          <w:sz w:val="22"/>
          <w:szCs w:val="22"/>
        </w:rPr>
      </w:pPr>
    </w:p>
    <w:p w14:paraId="5101179A" w14:textId="6573E610" w:rsidR="005E7086" w:rsidRPr="00861955" w:rsidRDefault="005E7086" w:rsidP="005C348E">
      <w:pPr>
        <w:numPr>
          <w:ilvl w:val="0"/>
          <w:numId w:val="1"/>
        </w:numPr>
        <w:ind w:left="0" w:firstLine="0"/>
        <w:jc w:val="both"/>
        <w:rPr>
          <w:rFonts w:asciiTheme="minorHAnsi" w:hAnsiTheme="minorHAnsi" w:cs="Arial"/>
          <w:sz w:val="22"/>
          <w:szCs w:val="22"/>
        </w:rPr>
      </w:pPr>
      <w:r>
        <w:rPr>
          <w:rFonts w:asciiTheme="minorHAnsi" w:hAnsiTheme="minorHAnsi" w:cs="Arial"/>
          <w:sz w:val="22"/>
          <w:szCs w:val="22"/>
        </w:rPr>
        <w:t>Company</w:t>
      </w:r>
      <w:r w:rsidRPr="004929B9">
        <w:rPr>
          <w:rFonts w:asciiTheme="minorHAnsi" w:hAnsiTheme="minorHAnsi" w:cs="Arial"/>
          <w:sz w:val="22"/>
          <w:szCs w:val="22"/>
        </w:rPr>
        <w:t xml:space="preserve"> agrees that no technical data received hereunder shall be exported, re-exported, or disclosed to any foreign national, firm</w:t>
      </w:r>
      <w:r w:rsidR="003A09D6">
        <w:rPr>
          <w:rFonts w:asciiTheme="minorHAnsi" w:hAnsiTheme="minorHAnsi" w:cs="Arial"/>
          <w:sz w:val="22"/>
          <w:szCs w:val="22"/>
        </w:rPr>
        <w:t>,</w:t>
      </w:r>
      <w:r w:rsidRPr="004929B9">
        <w:rPr>
          <w:rFonts w:asciiTheme="minorHAnsi" w:hAnsiTheme="minorHAnsi" w:cs="Arial"/>
          <w:sz w:val="22"/>
          <w:szCs w:val="22"/>
        </w:rPr>
        <w:t xml:space="preserve"> or country, including foreign nationals employed by or associated with the </w:t>
      </w:r>
      <w:r>
        <w:rPr>
          <w:rFonts w:asciiTheme="minorHAnsi" w:hAnsiTheme="minorHAnsi" w:cs="Arial"/>
          <w:sz w:val="22"/>
          <w:szCs w:val="22"/>
        </w:rPr>
        <w:t>Company</w:t>
      </w:r>
      <w:r w:rsidRPr="004929B9">
        <w:rPr>
          <w:rFonts w:asciiTheme="minorHAnsi" w:hAnsiTheme="minorHAnsi" w:cs="Arial"/>
          <w:sz w:val="22"/>
          <w:szCs w:val="22"/>
        </w:rPr>
        <w:t>, without first complying with the U.S. Export Administration Regulations (EAR) and/or U.S. International Traffic in Arms Regulations (ITAR), including obtaining an export license or technical assistance agreement, if applicable.  The parties do not anticipate the need to disclose technical data that is subject to licensing requirements under either the EAR or ITAR (collectively "Export Controlled Information").</w:t>
      </w:r>
    </w:p>
    <w:p w14:paraId="28B9AFD5" w14:textId="77777777" w:rsidR="00790970" w:rsidRPr="00861955" w:rsidRDefault="00790970" w:rsidP="005C348E">
      <w:pPr>
        <w:jc w:val="both"/>
        <w:rPr>
          <w:rFonts w:asciiTheme="minorHAnsi" w:hAnsiTheme="minorHAnsi" w:cs="Arial"/>
          <w:sz w:val="22"/>
          <w:szCs w:val="22"/>
        </w:rPr>
      </w:pPr>
    </w:p>
    <w:p w14:paraId="769B50DF" w14:textId="534A4E43" w:rsidR="00790970" w:rsidRPr="00861955" w:rsidRDefault="00790970" w:rsidP="005C348E">
      <w:pPr>
        <w:numPr>
          <w:ilvl w:val="0"/>
          <w:numId w:val="1"/>
        </w:numPr>
        <w:ind w:left="0" w:firstLine="0"/>
        <w:jc w:val="both"/>
        <w:rPr>
          <w:rFonts w:asciiTheme="minorHAnsi" w:hAnsiTheme="minorHAnsi" w:cs="Arial"/>
          <w:sz w:val="22"/>
          <w:szCs w:val="22"/>
        </w:rPr>
      </w:pPr>
      <w:r w:rsidRPr="00861955">
        <w:rPr>
          <w:rFonts w:asciiTheme="minorHAnsi" w:hAnsiTheme="minorHAnsi" w:cs="Arial"/>
          <w:sz w:val="22"/>
          <w:szCs w:val="22"/>
        </w:rPr>
        <w:t>This Agreement may be signed in one or more counterparts (including faxed copies), each of which shall be deemed</w:t>
      </w:r>
      <w:r w:rsidR="00F017AA">
        <w:rPr>
          <w:rFonts w:asciiTheme="minorHAnsi" w:hAnsiTheme="minorHAnsi" w:cs="Arial"/>
          <w:sz w:val="22"/>
          <w:szCs w:val="22"/>
        </w:rPr>
        <w:t xml:space="preserve"> an original for any and all purposes and all of which together shall constitute </w:t>
      </w:r>
      <w:r w:rsidRPr="00861955">
        <w:rPr>
          <w:rFonts w:asciiTheme="minorHAnsi" w:hAnsiTheme="minorHAnsi" w:cs="Arial"/>
          <w:sz w:val="22"/>
          <w:szCs w:val="22"/>
        </w:rPr>
        <w:t xml:space="preserve">one and the same original.  </w:t>
      </w:r>
    </w:p>
    <w:p w14:paraId="3F7A7AB1" w14:textId="77777777" w:rsidR="00790970" w:rsidRPr="00861955" w:rsidRDefault="00790970" w:rsidP="005C348E">
      <w:pPr>
        <w:jc w:val="both"/>
        <w:rPr>
          <w:rFonts w:asciiTheme="minorHAnsi" w:hAnsiTheme="minorHAnsi" w:cs="Arial"/>
          <w:sz w:val="22"/>
          <w:szCs w:val="22"/>
        </w:rPr>
      </w:pPr>
    </w:p>
    <w:p w14:paraId="58C19F8E" w14:textId="6A5E32F2" w:rsidR="00790970" w:rsidRPr="00861955" w:rsidRDefault="00790970" w:rsidP="005C348E">
      <w:pPr>
        <w:ind w:firstLine="720"/>
        <w:jc w:val="both"/>
        <w:rPr>
          <w:rFonts w:asciiTheme="minorHAnsi" w:hAnsiTheme="minorHAnsi" w:cs="Arial"/>
          <w:sz w:val="22"/>
          <w:szCs w:val="22"/>
        </w:rPr>
      </w:pPr>
      <w:r w:rsidRPr="00861955">
        <w:rPr>
          <w:rFonts w:asciiTheme="minorHAnsi" w:hAnsiTheme="minorHAnsi" w:cs="Arial"/>
          <w:sz w:val="22"/>
          <w:szCs w:val="22"/>
        </w:rPr>
        <w:t xml:space="preserve">IN WITNESS WHEREOF, </w:t>
      </w:r>
      <w:r w:rsidR="005C6E1B" w:rsidRPr="00861955">
        <w:rPr>
          <w:rFonts w:asciiTheme="minorHAnsi" w:hAnsiTheme="minorHAnsi" w:cs="Arial"/>
          <w:sz w:val="22"/>
          <w:szCs w:val="22"/>
        </w:rPr>
        <w:t>LSUHSC</w:t>
      </w:r>
      <w:r w:rsidRPr="00861955">
        <w:rPr>
          <w:rFonts w:asciiTheme="minorHAnsi" w:hAnsiTheme="minorHAnsi" w:cs="Arial"/>
          <w:sz w:val="22"/>
          <w:szCs w:val="22"/>
        </w:rPr>
        <w:t xml:space="preserve"> and COMPANY have caused this Agreement to be executed by their duly authorized representatives. </w:t>
      </w:r>
    </w:p>
    <w:p w14:paraId="171300D3" w14:textId="77777777" w:rsidR="00790970" w:rsidRPr="00861955" w:rsidRDefault="00790970" w:rsidP="005C348E">
      <w:pPr>
        <w:jc w:val="both"/>
        <w:rPr>
          <w:rFonts w:asciiTheme="minorHAnsi" w:hAnsiTheme="minorHAnsi" w:cs="Arial"/>
          <w:sz w:val="22"/>
          <w:szCs w:val="22"/>
        </w:rPr>
      </w:pPr>
    </w:p>
    <w:p w14:paraId="4F136A41" w14:textId="77777777" w:rsidR="00790970" w:rsidRPr="00861955" w:rsidRDefault="00790970" w:rsidP="005C348E">
      <w:pPr>
        <w:jc w:val="both"/>
        <w:rPr>
          <w:rFonts w:asciiTheme="minorHAnsi" w:hAnsiTheme="minorHAnsi" w:cs="Arial"/>
          <w:sz w:val="22"/>
          <w:szCs w:val="22"/>
        </w:rPr>
      </w:pPr>
    </w:p>
    <w:tbl>
      <w:tblPr>
        <w:tblW w:w="8568" w:type="dxa"/>
        <w:tblLook w:val="01E0" w:firstRow="1" w:lastRow="1" w:firstColumn="1" w:lastColumn="1" w:noHBand="0" w:noVBand="0"/>
      </w:tblPr>
      <w:tblGrid>
        <w:gridCol w:w="4161"/>
        <w:gridCol w:w="4407"/>
      </w:tblGrid>
      <w:tr w:rsidR="00790970" w:rsidRPr="00861955" w14:paraId="38148775" w14:textId="77777777" w:rsidTr="00C175A1">
        <w:trPr>
          <w:trHeight w:val="549"/>
        </w:trPr>
        <w:tc>
          <w:tcPr>
            <w:tcW w:w="3978" w:type="dxa"/>
          </w:tcPr>
          <w:p w14:paraId="36E02405" w14:textId="009C8DBC" w:rsidR="00790970" w:rsidRPr="00861955" w:rsidRDefault="00790970" w:rsidP="005C348E">
            <w:pPr>
              <w:jc w:val="both"/>
              <w:rPr>
                <w:rFonts w:asciiTheme="minorHAnsi" w:hAnsiTheme="minorHAnsi" w:cs="Arial"/>
                <w:b/>
                <w:smallCaps/>
                <w:sz w:val="22"/>
                <w:szCs w:val="22"/>
              </w:rPr>
            </w:pPr>
            <w:r w:rsidRPr="00861955">
              <w:rPr>
                <w:rFonts w:asciiTheme="minorHAnsi" w:hAnsiTheme="minorHAnsi" w:cs="Arial"/>
                <w:b/>
                <w:smallCaps/>
                <w:sz w:val="22"/>
                <w:szCs w:val="22"/>
              </w:rPr>
              <w:t>Company</w:t>
            </w:r>
            <w:r w:rsidRPr="00861955">
              <w:rPr>
                <w:rFonts w:asciiTheme="minorHAnsi" w:hAnsiTheme="minorHAnsi" w:cs="Arial"/>
                <w:b/>
                <w:sz w:val="22"/>
                <w:szCs w:val="22"/>
              </w:rPr>
              <w:t>:</w:t>
            </w:r>
          </w:p>
        </w:tc>
        <w:tc>
          <w:tcPr>
            <w:tcW w:w="4590" w:type="dxa"/>
          </w:tcPr>
          <w:p w14:paraId="4FD29694" w14:textId="3B70F255" w:rsidR="00790970" w:rsidRPr="00861955" w:rsidRDefault="00790970" w:rsidP="005C348E">
            <w:pPr>
              <w:jc w:val="both"/>
              <w:rPr>
                <w:rFonts w:asciiTheme="minorHAnsi" w:hAnsiTheme="minorHAnsi" w:cs="Arial"/>
                <w:b/>
                <w:smallCaps/>
                <w:sz w:val="22"/>
                <w:szCs w:val="22"/>
              </w:rPr>
            </w:pPr>
            <w:r w:rsidRPr="00861955">
              <w:rPr>
                <w:rFonts w:asciiTheme="minorHAnsi" w:hAnsiTheme="minorHAnsi" w:cs="Arial"/>
                <w:b/>
                <w:smallCaps/>
                <w:sz w:val="22"/>
                <w:szCs w:val="22"/>
              </w:rPr>
              <w:t>The Board of Supervisors of Louisiana State University and Agricultural and Mechanical College</w:t>
            </w:r>
            <w:r w:rsidR="003A09D6">
              <w:rPr>
                <w:rFonts w:asciiTheme="minorHAnsi" w:hAnsiTheme="minorHAnsi" w:cs="Arial"/>
                <w:b/>
                <w:smallCaps/>
                <w:sz w:val="22"/>
                <w:szCs w:val="22"/>
              </w:rPr>
              <w:t xml:space="preserve">, herein represented by </w:t>
            </w:r>
            <w:r w:rsidR="00861955">
              <w:rPr>
                <w:rFonts w:asciiTheme="minorHAnsi" w:hAnsiTheme="minorHAnsi" w:cs="Arial"/>
                <w:b/>
                <w:smallCaps/>
                <w:sz w:val="22"/>
                <w:szCs w:val="22"/>
              </w:rPr>
              <w:t>LSU</w:t>
            </w:r>
            <w:r w:rsidRPr="00861955">
              <w:rPr>
                <w:rFonts w:asciiTheme="minorHAnsi" w:hAnsiTheme="minorHAnsi" w:cs="Arial"/>
                <w:b/>
                <w:smallCaps/>
                <w:sz w:val="22"/>
                <w:szCs w:val="22"/>
              </w:rPr>
              <w:t xml:space="preserve"> Health Sciences Center- New </w:t>
            </w:r>
            <w:r w:rsidR="00BB7896" w:rsidRPr="00861955">
              <w:rPr>
                <w:rFonts w:asciiTheme="minorHAnsi" w:hAnsiTheme="minorHAnsi" w:cs="Arial"/>
                <w:b/>
                <w:smallCaps/>
                <w:sz w:val="22"/>
                <w:szCs w:val="22"/>
              </w:rPr>
              <w:t>Orleans</w:t>
            </w:r>
            <w:r w:rsidRPr="00861955">
              <w:rPr>
                <w:rFonts w:asciiTheme="minorHAnsi" w:hAnsiTheme="minorHAnsi" w:cs="Arial"/>
                <w:b/>
                <w:smallCaps/>
                <w:sz w:val="22"/>
                <w:szCs w:val="22"/>
              </w:rPr>
              <w:t>:</w:t>
            </w:r>
          </w:p>
          <w:p w14:paraId="5CE77F89" w14:textId="77777777" w:rsidR="00790970" w:rsidRPr="00861955" w:rsidRDefault="00790970" w:rsidP="005C348E">
            <w:pPr>
              <w:jc w:val="both"/>
              <w:rPr>
                <w:rFonts w:asciiTheme="minorHAnsi" w:hAnsiTheme="minorHAnsi" w:cs="Arial"/>
                <w:b/>
                <w:sz w:val="22"/>
                <w:szCs w:val="22"/>
              </w:rPr>
            </w:pPr>
          </w:p>
        </w:tc>
      </w:tr>
      <w:tr w:rsidR="003A09D6" w:rsidRPr="00861955" w14:paraId="10159A5B" w14:textId="77777777" w:rsidTr="00C175A1">
        <w:trPr>
          <w:trHeight w:val="207"/>
        </w:trPr>
        <w:tc>
          <w:tcPr>
            <w:tcW w:w="3978" w:type="dxa"/>
          </w:tcPr>
          <w:p w14:paraId="069D616F" w14:textId="74CD2EEB" w:rsidR="003A09D6" w:rsidRPr="00861955" w:rsidRDefault="003A09D6" w:rsidP="003A09D6">
            <w:pPr>
              <w:jc w:val="both"/>
              <w:rPr>
                <w:rFonts w:asciiTheme="minorHAnsi" w:hAnsiTheme="minorHAnsi" w:cs="Arial"/>
                <w:sz w:val="22"/>
                <w:szCs w:val="22"/>
                <w:u w:val="single"/>
              </w:rPr>
            </w:pPr>
            <w:r w:rsidRPr="00861955">
              <w:rPr>
                <w:rFonts w:asciiTheme="minorHAnsi" w:hAnsiTheme="minorHAnsi" w:cs="Arial"/>
                <w:sz w:val="22"/>
                <w:szCs w:val="22"/>
              </w:rPr>
              <w:t xml:space="preserve">By:  </w:t>
            </w:r>
            <w:r>
              <w:rPr>
                <w:rFonts w:asciiTheme="minorHAnsi" w:hAnsiTheme="minorHAnsi" w:cs="Arial"/>
                <w:sz w:val="22"/>
                <w:szCs w:val="22"/>
              </w:rPr>
              <w:t>____________________________________</w:t>
            </w:r>
          </w:p>
        </w:tc>
        <w:tc>
          <w:tcPr>
            <w:tcW w:w="4590" w:type="dxa"/>
          </w:tcPr>
          <w:p w14:paraId="5EAF8F34" w14:textId="2D088438" w:rsidR="003A09D6" w:rsidRPr="00861955" w:rsidRDefault="003A09D6" w:rsidP="003A09D6">
            <w:pPr>
              <w:jc w:val="both"/>
              <w:rPr>
                <w:rFonts w:asciiTheme="minorHAnsi" w:hAnsiTheme="minorHAnsi" w:cs="Arial"/>
                <w:sz w:val="22"/>
                <w:szCs w:val="22"/>
              </w:rPr>
            </w:pPr>
            <w:r w:rsidRPr="00861955">
              <w:rPr>
                <w:rFonts w:asciiTheme="minorHAnsi" w:hAnsiTheme="minorHAnsi" w:cs="Arial"/>
                <w:sz w:val="22"/>
                <w:szCs w:val="22"/>
              </w:rPr>
              <w:t xml:space="preserve">By:  </w:t>
            </w:r>
            <w:r>
              <w:rPr>
                <w:rFonts w:asciiTheme="minorHAnsi" w:hAnsiTheme="minorHAnsi" w:cs="Arial"/>
                <w:sz w:val="22"/>
                <w:szCs w:val="22"/>
              </w:rPr>
              <w:t>____________________________________</w:t>
            </w:r>
          </w:p>
        </w:tc>
      </w:tr>
      <w:tr w:rsidR="00790970" w:rsidRPr="00861955" w14:paraId="4BB34159" w14:textId="77777777" w:rsidTr="00C175A1">
        <w:trPr>
          <w:trHeight w:val="279"/>
        </w:trPr>
        <w:tc>
          <w:tcPr>
            <w:tcW w:w="3978" w:type="dxa"/>
          </w:tcPr>
          <w:p w14:paraId="27CF4E15" w14:textId="77777777" w:rsidR="00790970" w:rsidRPr="00861955" w:rsidRDefault="00790970" w:rsidP="005C348E">
            <w:pPr>
              <w:jc w:val="both"/>
              <w:rPr>
                <w:rFonts w:asciiTheme="minorHAnsi" w:hAnsiTheme="minorHAnsi" w:cs="Arial"/>
                <w:sz w:val="22"/>
                <w:szCs w:val="22"/>
              </w:rPr>
            </w:pPr>
            <w:r w:rsidRPr="00861955">
              <w:rPr>
                <w:rFonts w:asciiTheme="minorHAnsi" w:hAnsiTheme="minorHAnsi" w:cs="Arial"/>
                <w:sz w:val="22"/>
                <w:szCs w:val="22"/>
              </w:rPr>
              <w:t xml:space="preserve">Name:  </w:t>
            </w:r>
          </w:p>
        </w:tc>
        <w:tc>
          <w:tcPr>
            <w:tcW w:w="4590" w:type="dxa"/>
          </w:tcPr>
          <w:p w14:paraId="56F337DF" w14:textId="12F1C581" w:rsidR="00790970" w:rsidRPr="00861955" w:rsidRDefault="00605BEF" w:rsidP="00DA2304">
            <w:pPr>
              <w:jc w:val="both"/>
              <w:rPr>
                <w:rFonts w:asciiTheme="minorHAnsi" w:hAnsiTheme="minorHAnsi" w:cs="Arial"/>
                <w:sz w:val="22"/>
                <w:szCs w:val="22"/>
              </w:rPr>
            </w:pPr>
            <w:r>
              <w:rPr>
                <w:rFonts w:asciiTheme="minorHAnsi" w:hAnsiTheme="minorHAnsi" w:cs="Arial"/>
                <w:sz w:val="22"/>
                <w:szCs w:val="22"/>
              </w:rPr>
              <w:t>Demetrius J. Porche, DNS, PhD</w:t>
            </w:r>
          </w:p>
        </w:tc>
      </w:tr>
      <w:tr w:rsidR="00790970" w:rsidRPr="00861955" w14:paraId="75340EE9" w14:textId="77777777" w:rsidTr="00C175A1">
        <w:trPr>
          <w:trHeight w:val="261"/>
        </w:trPr>
        <w:tc>
          <w:tcPr>
            <w:tcW w:w="3978" w:type="dxa"/>
          </w:tcPr>
          <w:p w14:paraId="36DEDD48" w14:textId="77777777" w:rsidR="00790970" w:rsidRPr="00861955" w:rsidRDefault="00790970" w:rsidP="005C348E">
            <w:pPr>
              <w:jc w:val="both"/>
              <w:rPr>
                <w:rFonts w:asciiTheme="minorHAnsi" w:hAnsiTheme="minorHAnsi" w:cs="Arial"/>
                <w:sz w:val="22"/>
                <w:szCs w:val="22"/>
              </w:rPr>
            </w:pPr>
            <w:r w:rsidRPr="00861955">
              <w:rPr>
                <w:rFonts w:asciiTheme="minorHAnsi" w:hAnsiTheme="minorHAnsi" w:cs="Arial"/>
                <w:sz w:val="22"/>
                <w:szCs w:val="22"/>
              </w:rPr>
              <w:t xml:space="preserve">Title:  </w:t>
            </w:r>
          </w:p>
        </w:tc>
        <w:tc>
          <w:tcPr>
            <w:tcW w:w="4590" w:type="dxa"/>
          </w:tcPr>
          <w:p w14:paraId="1EDBE6DA" w14:textId="3234B299" w:rsidR="00790970" w:rsidRPr="00861955" w:rsidRDefault="00790970" w:rsidP="00DA2304">
            <w:pPr>
              <w:jc w:val="both"/>
              <w:rPr>
                <w:rFonts w:asciiTheme="minorHAnsi" w:hAnsiTheme="minorHAnsi" w:cs="Arial"/>
                <w:sz w:val="22"/>
                <w:szCs w:val="22"/>
              </w:rPr>
            </w:pPr>
            <w:r w:rsidRPr="00861955">
              <w:rPr>
                <w:rFonts w:asciiTheme="minorHAnsi" w:hAnsiTheme="minorHAnsi" w:cs="Arial"/>
                <w:sz w:val="22"/>
                <w:szCs w:val="22"/>
              </w:rPr>
              <w:t xml:space="preserve">Vice Chancellor for </w:t>
            </w:r>
            <w:r w:rsidR="00605BEF">
              <w:rPr>
                <w:rFonts w:asciiTheme="minorHAnsi" w:hAnsiTheme="minorHAnsi" w:cs="Arial"/>
                <w:sz w:val="22"/>
                <w:szCs w:val="22"/>
              </w:rPr>
              <w:t>Academic Affairs</w:t>
            </w:r>
          </w:p>
        </w:tc>
      </w:tr>
      <w:tr w:rsidR="00790970" w:rsidRPr="00861955" w14:paraId="02D89CA5" w14:textId="77777777" w:rsidTr="00C175A1">
        <w:trPr>
          <w:trHeight w:val="550"/>
        </w:trPr>
        <w:tc>
          <w:tcPr>
            <w:tcW w:w="3978" w:type="dxa"/>
          </w:tcPr>
          <w:p w14:paraId="692CF90D" w14:textId="77777777" w:rsidR="00790970" w:rsidRPr="00861955" w:rsidRDefault="00790970" w:rsidP="005C348E">
            <w:pPr>
              <w:jc w:val="both"/>
              <w:rPr>
                <w:rFonts w:asciiTheme="minorHAnsi" w:hAnsiTheme="minorHAnsi" w:cs="Arial"/>
                <w:sz w:val="22"/>
                <w:szCs w:val="22"/>
              </w:rPr>
            </w:pPr>
            <w:r w:rsidRPr="00861955">
              <w:rPr>
                <w:rFonts w:asciiTheme="minorHAnsi" w:hAnsiTheme="minorHAnsi" w:cs="Arial"/>
                <w:sz w:val="22"/>
                <w:szCs w:val="22"/>
              </w:rPr>
              <w:t xml:space="preserve">Date:  </w:t>
            </w:r>
          </w:p>
        </w:tc>
        <w:tc>
          <w:tcPr>
            <w:tcW w:w="4590" w:type="dxa"/>
          </w:tcPr>
          <w:p w14:paraId="7D5B6406" w14:textId="77777777" w:rsidR="00790970" w:rsidRPr="00861955" w:rsidRDefault="00790970" w:rsidP="005C348E">
            <w:pPr>
              <w:jc w:val="both"/>
              <w:rPr>
                <w:rFonts w:asciiTheme="minorHAnsi" w:hAnsiTheme="minorHAnsi" w:cs="Arial"/>
                <w:sz w:val="22"/>
                <w:szCs w:val="22"/>
              </w:rPr>
            </w:pPr>
            <w:r w:rsidRPr="00861955">
              <w:rPr>
                <w:rFonts w:asciiTheme="minorHAnsi" w:hAnsiTheme="minorHAnsi" w:cs="Arial"/>
                <w:sz w:val="22"/>
                <w:szCs w:val="22"/>
              </w:rPr>
              <w:t xml:space="preserve">Date:  </w:t>
            </w:r>
          </w:p>
          <w:p w14:paraId="3619477F" w14:textId="2CDADDCE" w:rsidR="00387A7E" w:rsidRPr="00861955" w:rsidRDefault="00387A7E" w:rsidP="005C348E">
            <w:pPr>
              <w:jc w:val="both"/>
              <w:rPr>
                <w:rFonts w:asciiTheme="minorHAnsi" w:hAnsiTheme="minorHAnsi" w:cs="Arial"/>
                <w:sz w:val="22"/>
                <w:szCs w:val="22"/>
              </w:rPr>
            </w:pPr>
          </w:p>
        </w:tc>
      </w:tr>
      <w:tr w:rsidR="00790970" w:rsidRPr="00861955" w14:paraId="269DB749" w14:textId="77777777" w:rsidTr="00C175A1">
        <w:trPr>
          <w:trHeight w:val="550"/>
        </w:trPr>
        <w:tc>
          <w:tcPr>
            <w:tcW w:w="3978" w:type="dxa"/>
          </w:tcPr>
          <w:p w14:paraId="4AFE20AF" w14:textId="77777777" w:rsidR="00790970" w:rsidRPr="00861955" w:rsidRDefault="00790970" w:rsidP="005C348E">
            <w:pPr>
              <w:jc w:val="both"/>
              <w:rPr>
                <w:rFonts w:asciiTheme="minorHAnsi" w:hAnsiTheme="minorHAnsi" w:cs="Arial"/>
                <w:sz w:val="22"/>
                <w:szCs w:val="22"/>
                <w:u w:val="single"/>
              </w:rPr>
            </w:pPr>
          </w:p>
        </w:tc>
        <w:tc>
          <w:tcPr>
            <w:tcW w:w="4590" w:type="dxa"/>
          </w:tcPr>
          <w:p w14:paraId="1238C301" w14:textId="77777777" w:rsidR="00790970" w:rsidRPr="00861955" w:rsidRDefault="00790970" w:rsidP="005C348E">
            <w:pPr>
              <w:jc w:val="both"/>
              <w:rPr>
                <w:rFonts w:asciiTheme="minorHAnsi" w:hAnsiTheme="minorHAnsi" w:cs="Arial"/>
                <w:sz w:val="22"/>
                <w:szCs w:val="22"/>
              </w:rPr>
            </w:pPr>
          </w:p>
        </w:tc>
      </w:tr>
    </w:tbl>
    <w:p w14:paraId="0B8D2EA9" w14:textId="77777777" w:rsidR="00790970" w:rsidRPr="00861955" w:rsidRDefault="00790970" w:rsidP="005C348E">
      <w:pPr>
        <w:jc w:val="both"/>
        <w:rPr>
          <w:rFonts w:asciiTheme="minorHAnsi" w:hAnsiTheme="minorHAnsi" w:cs="Arial"/>
          <w:sz w:val="22"/>
          <w:szCs w:val="22"/>
        </w:rPr>
      </w:pPr>
    </w:p>
    <w:sectPr w:rsidR="00790970" w:rsidRPr="00861955" w:rsidSect="00A87B6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4095" w14:textId="77777777" w:rsidR="00F7338F" w:rsidRDefault="00F7338F">
      <w:r>
        <w:separator/>
      </w:r>
    </w:p>
  </w:endnote>
  <w:endnote w:type="continuationSeparator" w:id="0">
    <w:p w14:paraId="349E5AA9" w14:textId="77777777" w:rsidR="00F7338F" w:rsidRDefault="00F7338F">
      <w:r>
        <w:continuationSeparator/>
      </w:r>
    </w:p>
  </w:endnote>
  <w:endnote w:type="continuationNotice" w:id="1">
    <w:p w14:paraId="7E525608" w14:textId="77777777" w:rsidR="00F7338F" w:rsidRDefault="00F73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4B3" w14:textId="1F5F85F0" w:rsidR="00F7338F" w:rsidRPr="005C348E" w:rsidRDefault="00790970" w:rsidP="001B4595">
    <w:pPr>
      <w:pStyle w:val="Footer"/>
      <w:jc w:val="right"/>
      <w:rPr>
        <w:rFonts w:asciiTheme="minorHAnsi" w:hAnsiTheme="minorHAnsi"/>
        <w:b/>
        <w:i/>
        <w:sz w:val="16"/>
        <w:szCs w:val="16"/>
      </w:rPr>
    </w:pPr>
    <w:r w:rsidRPr="005C348E">
      <w:rPr>
        <w:rFonts w:asciiTheme="minorHAnsi" w:hAnsiTheme="minorHAnsi"/>
        <w:b/>
        <w:i/>
        <w:sz w:val="16"/>
        <w:szCs w:val="16"/>
      </w:rPr>
      <w:t xml:space="preserve">Page </w:t>
    </w:r>
    <w:r w:rsidRPr="005C348E">
      <w:rPr>
        <w:rFonts w:asciiTheme="minorHAnsi" w:hAnsiTheme="minorHAnsi"/>
        <w:b/>
        <w:i/>
        <w:sz w:val="16"/>
        <w:szCs w:val="16"/>
      </w:rPr>
      <w:fldChar w:fldCharType="begin"/>
    </w:r>
    <w:r w:rsidRPr="005C348E">
      <w:rPr>
        <w:rFonts w:asciiTheme="minorHAnsi" w:hAnsiTheme="minorHAnsi"/>
        <w:b/>
        <w:i/>
        <w:sz w:val="16"/>
        <w:szCs w:val="16"/>
      </w:rPr>
      <w:instrText xml:space="preserve"> PAGE </w:instrText>
    </w:r>
    <w:r w:rsidRPr="005C348E">
      <w:rPr>
        <w:rFonts w:asciiTheme="minorHAnsi" w:hAnsiTheme="minorHAnsi"/>
        <w:b/>
        <w:i/>
        <w:sz w:val="16"/>
        <w:szCs w:val="16"/>
      </w:rPr>
      <w:fldChar w:fldCharType="separate"/>
    </w:r>
    <w:r w:rsidR="00DA2304">
      <w:rPr>
        <w:rFonts w:asciiTheme="minorHAnsi" w:hAnsiTheme="minorHAnsi"/>
        <w:b/>
        <w:i/>
        <w:noProof/>
        <w:sz w:val="16"/>
        <w:szCs w:val="16"/>
      </w:rPr>
      <w:t>3</w:t>
    </w:r>
    <w:r w:rsidRPr="005C348E">
      <w:rPr>
        <w:rFonts w:asciiTheme="minorHAnsi" w:hAnsiTheme="minorHAnsi"/>
        <w:b/>
        <w:i/>
        <w:sz w:val="16"/>
        <w:szCs w:val="16"/>
      </w:rPr>
      <w:fldChar w:fldCharType="end"/>
    </w:r>
    <w:r w:rsidRPr="005C348E">
      <w:rPr>
        <w:rFonts w:asciiTheme="minorHAnsi" w:hAnsiTheme="minorHAnsi"/>
        <w:b/>
        <w:i/>
        <w:sz w:val="16"/>
        <w:szCs w:val="16"/>
      </w:rPr>
      <w:t xml:space="preserve"> of </w:t>
    </w:r>
    <w:r w:rsidRPr="005C348E">
      <w:rPr>
        <w:rFonts w:asciiTheme="minorHAnsi" w:hAnsiTheme="minorHAnsi"/>
        <w:b/>
        <w:i/>
        <w:sz w:val="16"/>
        <w:szCs w:val="16"/>
      </w:rPr>
      <w:fldChar w:fldCharType="begin"/>
    </w:r>
    <w:r w:rsidRPr="005C348E">
      <w:rPr>
        <w:rFonts w:asciiTheme="minorHAnsi" w:hAnsiTheme="minorHAnsi"/>
        <w:b/>
        <w:i/>
        <w:sz w:val="16"/>
        <w:szCs w:val="16"/>
      </w:rPr>
      <w:instrText xml:space="preserve"> NUMPAGES </w:instrText>
    </w:r>
    <w:r w:rsidRPr="005C348E">
      <w:rPr>
        <w:rFonts w:asciiTheme="minorHAnsi" w:hAnsiTheme="minorHAnsi"/>
        <w:b/>
        <w:i/>
        <w:sz w:val="16"/>
        <w:szCs w:val="16"/>
      </w:rPr>
      <w:fldChar w:fldCharType="separate"/>
    </w:r>
    <w:r w:rsidR="00DA2304">
      <w:rPr>
        <w:rFonts w:asciiTheme="minorHAnsi" w:hAnsiTheme="minorHAnsi"/>
        <w:b/>
        <w:i/>
        <w:noProof/>
        <w:sz w:val="16"/>
        <w:szCs w:val="16"/>
      </w:rPr>
      <w:t>3</w:t>
    </w:r>
    <w:r w:rsidRPr="005C348E">
      <w:rPr>
        <w:rFonts w:asciiTheme="minorHAnsi" w:hAnsiTheme="minorHAnsi"/>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1FFF" w14:textId="77777777" w:rsidR="00F7338F" w:rsidRDefault="00F7338F">
      <w:r>
        <w:separator/>
      </w:r>
    </w:p>
  </w:footnote>
  <w:footnote w:type="continuationSeparator" w:id="0">
    <w:p w14:paraId="5A2BD95C" w14:textId="77777777" w:rsidR="00F7338F" w:rsidRDefault="00F7338F">
      <w:r>
        <w:continuationSeparator/>
      </w:r>
    </w:p>
  </w:footnote>
  <w:footnote w:type="continuationNotice" w:id="1">
    <w:p w14:paraId="7E55A8F1" w14:textId="77777777" w:rsidR="00F7338F" w:rsidRDefault="00F73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559B" w14:textId="77777777" w:rsidR="00F7338F" w:rsidRPr="005C348E" w:rsidRDefault="001B4595" w:rsidP="00B37B50">
    <w:pPr>
      <w:pStyle w:val="Header"/>
      <w:jc w:val="right"/>
      <w:rPr>
        <w:rFonts w:asciiTheme="minorHAnsi" w:hAnsiTheme="minorHAnsi" w:cs="Arial"/>
        <w:b/>
        <w:color w:val="333333"/>
        <w:sz w:val="16"/>
        <w:szCs w:val="16"/>
      </w:rPr>
    </w:pPr>
    <w:r w:rsidRPr="005C348E">
      <w:rPr>
        <w:rFonts w:asciiTheme="minorHAnsi" w:hAnsiTheme="minorHAnsi" w:cs="Arial"/>
        <w:b/>
        <w:color w:val="333333"/>
        <w:sz w:val="16"/>
        <w:szCs w:val="16"/>
      </w:rPr>
      <w:t>One-way 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104"/>
    <w:multiLevelType w:val="hybridMultilevel"/>
    <w:tmpl w:val="47063F5A"/>
    <w:lvl w:ilvl="0" w:tplc="AE1CE4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7A50AF"/>
    <w:multiLevelType w:val="hybridMultilevel"/>
    <w:tmpl w:val="C1B4B818"/>
    <w:lvl w:ilvl="0" w:tplc="7520CB16">
      <w:start w:val="1"/>
      <w:numFmt w:val="decimal"/>
      <w:lvlText w:val="%1."/>
      <w:lvlJc w:val="left"/>
      <w:pPr>
        <w:ind w:left="1080" w:hanging="720"/>
      </w:pPr>
      <w:rPr>
        <w:rFonts w:hint="default"/>
        <w:b/>
      </w:rPr>
    </w:lvl>
    <w:lvl w:ilvl="1" w:tplc="A246F2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C34011"/>
    <w:multiLevelType w:val="hybridMultilevel"/>
    <w:tmpl w:val="63728EF6"/>
    <w:lvl w:ilvl="0" w:tplc="29FE5D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273423">
    <w:abstractNumId w:val="0"/>
  </w:num>
  <w:num w:numId="2" w16cid:durableId="1299527381">
    <w:abstractNumId w:val="2"/>
  </w:num>
  <w:num w:numId="3" w16cid:durableId="1582566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70"/>
    <w:rsid w:val="00127522"/>
    <w:rsid w:val="00177DBB"/>
    <w:rsid w:val="001811AA"/>
    <w:rsid w:val="001B4595"/>
    <w:rsid w:val="001C3138"/>
    <w:rsid w:val="00387A7E"/>
    <w:rsid w:val="003A062B"/>
    <w:rsid w:val="003A09D6"/>
    <w:rsid w:val="003D60B2"/>
    <w:rsid w:val="0040766C"/>
    <w:rsid w:val="00434170"/>
    <w:rsid w:val="004B56DC"/>
    <w:rsid w:val="005829ED"/>
    <w:rsid w:val="00593146"/>
    <w:rsid w:val="005A6076"/>
    <w:rsid w:val="005C348E"/>
    <w:rsid w:val="005C6E1B"/>
    <w:rsid w:val="005E7086"/>
    <w:rsid w:val="00605BEF"/>
    <w:rsid w:val="00644B1E"/>
    <w:rsid w:val="006978D5"/>
    <w:rsid w:val="00751C07"/>
    <w:rsid w:val="00790970"/>
    <w:rsid w:val="0079332C"/>
    <w:rsid w:val="007D26DE"/>
    <w:rsid w:val="00817054"/>
    <w:rsid w:val="00826F96"/>
    <w:rsid w:val="008420F4"/>
    <w:rsid w:val="00861955"/>
    <w:rsid w:val="008D3E59"/>
    <w:rsid w:val="00AB1DB3"/>
    <w:rsid w:val="00AD20E5"/>
    <w:rsid w:val="00AF27E7"/>
    <w:rsid w:val="00AF5F73"/>
    <w:rsid w:val="00BA212B"/>
    <w:rsid w:val="00BB7896"/>
    <w:rsid w:val="00C175A1"/>
    <w:rsid w:val="00CC3119"/>
    <w:rsid w:val="00D03270"/>
    <w:rsid w:val="00DA2304"/>
    <w:rsid w:val="00DE6E34"/>
    <w:rsid w:val="00E16882"/>
    <w:rsid w:val="00E849F3"/>
    <w:rsid w:val="00EE3D94"/>
    <w:rsid w:val="00F017AA"/>
    <w:rsid w:val="00F7338F"/>
    <w:rsid w:val="00F755D0"/>
    <w:rsid w:val="00FB7446"/>
    <w:rsid w:val="00FE21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1608"/>
  <w15:docId w15:val="{409B2B24-92C1-4E30-80D3-9A62A9D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0970"/>
    <w:pPr>
      <w:keepNext/>
      <w:widowControl w:val="0"/>
      <w:spacing w:line="238" w:lineRule="auto"/>
      <w:jc w:val="center"/>
      <w:outlineLvl w:val="0"/>
    </w:pPr>
    <w:rPr>
      <w:b/>
      <w:snapToGrid w:val="0"/>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970"/>
    <w:rPr>
      <w:rFonts w:ascii="Times New Roman" w:eastAsia="Times New Roman" w:hAnsi="Times New Roman" w:cs="Times New Roman"/>
      <w:b/>
      <w:snapToGrid w:val="0"/>
      <w:sz w:val="23"/>
      <w:szCs w:val="20"/>
    </w:rPr>
  </w:style>
  <w:style w:type="paragraph" w:styleId="Header">
    <w:name w:val="header"/>
    <w:basedOn w:val="Normal"/>
    <w:link w:val="HeaderChar"/>
    <w:rsid w:val="00790970"/>
    <w:pPr>
      <w:tabs>
        <w:tab w:val="center" w:pos="4320"/>
        <w:tab w:val="right" w:pos="8640"/>
      </w:tabs>
    </w:pPr>
  </w:style>
  <w:style w:type="character" w:customStyle="1" w:styleId="HeaderChar">
    <w:name w:val="Header Char"/>
    <w:basedOn w:val="DefaultParagraphFont"/>
    <w:link w:val="Header"/>
    <w:rsid w:val="00790970"/>
    <w:rPr>
      <w:rFonts w:ascii="Times New Roman" w:eastAsia="Times New Roman" w:hAnsi="Times New Roman" w:cs="Times New Roman"/>
      <w:sz w:val="24"/>
      <w:szCs w:val="24"/>
    </w:rPr>
  </w:style>
  <w:style w:type="paragraph" w:styleId="Footer">
    <w:name w:val="footer"/>
    <w:basedOn w:val="Normal"/>
    <w:link w:val="FooterChar"/>
    <w:rsid w:val="00790970"/>
    <w:pPr>
      <w:tabs>
        <w:tab w:val="center" w:pos="4320"/>
        <w:tab w:val="right" w:pos="8640"/>
      </w:tabs>
    </w:pPr>
  </w:style>
  <w:style w:type="character" w:customStyle="1" w:styleId="FooterChar">
    <w:name w:val="Footer Char"/>
    <w:basedOn w:val="DefaultParagraphFont"/>
    <w:link w:val="Footer"/>
    <w:rsid w:val="007909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5F73"/>
    <w:rPr>
      <w:rFonts w:ascii="Tahoma" w:hAnsi="Tahoma" w:cs="Tahoma"/>
      <w:sz w:val="16"/>
      <w:szCs w:val="16"/>
    </w:rPr>
  </w:style>
  <w:style w:type="character" w:customStyle="1" w:styleId="BalloonTextChar">
    <w:name w:val="Balloon Text Char"/>
    <w:basedOn w:val="DefaultParagraphFont"/>
    <w:link w:val="BalloonText"/>
    <w:uiPriority w:val="99"/>
    <w:semiHidden/>
    <w:rsid w:val="00AF5F73"/>
    <w:rPr>
      <w:rFonts w:ascii="Tahoma" w:eastAsia="Times New Roman" w:hAnsi="Tahoma" w:cs="Tahoma"/>
      <w:sz w:val="16"/>
      <w:szCs w:val="16"/>
    </w:rPr>
  </w:style>
  <w:style w:type="paragraph" w:styleId="ListParagraph">
    <w:name w:val="List Paragraph"/>
    <w:basedOn w:val="Normal"/>
    <w:uiPriority w:val="34"/>
    <w:qFormat/>
    <w:rsid w:val="00AF5F73"/>
    <w:pPr>
      <w:widowControl w:val="0"/>
      <w:ind w:left="720"/>
      <w:contextualSpacing/>
    </w:pPr>
    <w:rPr>
      <w:rFonts w:ascii="Courier New" w:hAnsi="Courier New"/>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44FF3698EEA4CAFC400CAF779E86B" ma:contentTypeVersion="0" ma:contentTypeDescription="Create a new document." ma:contentTypeScope="" ma:versionID="4567e5c29a2a5d4bb2ddb34a93b92a9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536FB8F-C513-451B-90B5-68AF8A5BE535}">
  <ds:schemaRefs>
    <ds:schemaRef ds:uri="http://schemas.microsoft.com/office/2006/metadata/properties"/>
  </ds:schemaRefs>
</ds:datastoreItem>
</file>

<file path=customXml/itemProps2.xml><?xml version="1.0" encoding="utf-8"?>
<ds:datastoreItem xmlns:ds="http://schemas.openxmlformats.org/officeDocument/2006/customXml" ds:itemID="{593B02E4-12A6-4B9C-96C1-F53239FB41D8}">
  <ds:schemaRefs>
    <ds:schemaRef ds:uri="http://schemas.microsoft.com/sharepoint/v3/contenttype/forms"/>
  </ds:schemaRefs>
</ds:datastoreItem>
</file>

<file path=customXml/itemProps3.xml><?xml version="1.0" encoding="utf-8"?>
<ds:datastoreItem xmlns:ds="http://schemas.openxmlformats.org/officeDocument/2006/customXml" ds:itemID="{3123A46B-16CA-4BC9-A4B9-A463B00F2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Patrick E.</dc:creator>
  <cp:lastModifiedBy>Brown, Marcus A.</cp:lastModifiedBy>
  <cp:revision>6</cp:revision>
  <cp:lastPrinted>2014-06-12T15:43:00Z</cp:lastPrinted>
  <dcterms:created xsi:type="dcterms:W3CDTF">2015-04-30T14:21:00Z</dcterms:created>
  <dcterms:modified xsi:type="dcterms:W3CDTF">2026-01-27T17:45:00Z</dcterms:modified>
</cp:coreProperties>
</file>