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81A31" w14:textId="5F86D8EF" w:rsidR="00346B57" w:rsidRDefault="00A544A7" w:rsidP="00346B57">
      <w:pPr>
        <w:spacing w:after="0" w:line="240" w:lineRule="auto"/>
      </w:pPr>
      <w:r>
        <w:rPr>
          <w:noProof/>
        </w:rPr>
        <mc:AlternateContent>
          <mc:Choice Requires="wps">
            <w:drawing>
              <wp:anchor distT="0" distB="0" distL="114300" distR="114300" simplePos="0" relativeHeight="251659264" behindDoc="0" locked="0" layoutInCell="1" allowOverlap="1" wp14:anchorId="416EBAB1" wp14:editId="3F405AE9">
                <wp:simplePos x="0" y="0"/>
                <wp:positionH relativeFrom="column">
                  <wp:posOffset>47625</wp:posOffset>
                </wp:positionH>
                <wp:positionV relativeFrom="paragraph">
                  <wp:posOffset>78105</wp:posOffset>
                </wp:positionV>
                <wp:extent cx="5867400" cy="8286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5867400" cy="828675"/>
                        </a:xfrm>
                        <a:prstGeom prst="rect">
                          <a:avLst/>
                        </a:prstGeom>
                        <a:solidFill>
                          <a:srgbClr val="FFFFCC"/>
                        </a:solidFill>
                        <a:ln w="6350">
                          <a:solidFill>
                            <a:prstClr val="black"/>
                          </a:solidFill>
                        </a:ln>
                      </wps:spPr>
                      <wps:txbx>
                        <w:txbxContent>
                          <w:p w14:paraId="7F0A9906" w14:textId="56777A9A" w:rsidR="00A544A7" w:rsidRDefault="00A544A7" w:rsidP="00A544A7">
                            <w:pPr>
                              <w:spacing w:after="0" w:line="240" w:lineRule="auto"/>
                              <w:jc w:val="both"/>
                              <w:rPr>
                                <w:rStyle w:val="Hyperlink"/>
                              </w:rPr>
                            </w:pPr>
                            <w:r w:rsidRPr="00A544A7">
                              <w:rPr>
                                <w:color w:val="002060"/>
                              </w:rPr>
                              <w:t xml:space="preserve">Expanded Access allows for use of an investigational drug, biologic, or device to treat a patient who does not have a comparable alternative therapy or has exhausted all options to treat a disease or condition. </w:t>
                            </w:r>
                            <w:r w:rsidRPr="00A544A7">
                              <w:rPr>
                                <w:b/>
                                <w:i/>
                                <w:color w:val="002060"/>
                              </w:rPr>
                              <w:t>The intent is treatment, not research</w:t>
                            </w:r>
                            <w:r w:rsidRPr="00A544A7">
                              <w:rPr>
                                <w:i/>
                                <w:color w:val="002060"/>
                              </w:rPr>
                              <w:t>.</w:t>
                            </w:r>
                            <w:r w:rsidRPr="00A544A7">
                              <w:rPr>
                                <w:color w:val="002060"/>
                              </w:rPr>
                              <w:t xml:space="preserve"> For more information please watch the FDA’s </w:t>
                            </w:r>
                            <w:hyperlink r:id="rId8" w:history="1">
                              <w:r w:rsidRPr="00664660">
                                <w:rPr>
                                  <w:rStyle w:val="Hyperlink"/>
                                </w:rPr>
                                <w:t>Introduction to Expanded Access</w:t>
                              </w:r>
                            </w:hyperlink>
                            <w:r>
                              <w:rPr>
                                <w:rStyle w:val="Hyperlink"/>
                              </w:rPr>
                              <w:t xml:space="preserve">. </w:t>
                            </w:r>
                          </w:p>
                          <w:p w14:paraId="7E98AA67" w14:textId="77777777" w:rsidR="00A544A7" w:rsidRDefault="00A544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6EBAB1" id="_x0000_t202" coordsize="21600,21600" o:spt="202" path="m,l,21600r21600,l21600,xe">
                <v:stroke joinstyle="miter"/>
                <v:path gradientshapeok="t" o:connecttype="rect"/>
              </v:shapetype>
              <v:shape id="Text Box 2" o:spid="_x0000_s1026" type="#_x0000_t202" style="position:absolute;margin-left:3.75pt;margin-top:6.15pt;width:462pt;height:6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" fillcolor="#ffc" strokeweight=".5pt">
                <v:textbox>
                  <w:txbxContent>
                    <w:p w14:paraId="7F0A9906" w14:textId="56777A9A" w:rsidR="00A544A7" w:rsidRDefault="00A544A7" w:rsidP="00A544A7">
                      <w:pPr>
                        <w:spacing w:after="0" w:line="240" w:lineRule="auto"/>
                        <w:jc w:val="both"/>
                        <w:rPr>
                          <w:rStyle w:val="Hyperlink"/>
                        </w:rPr>
                      </w:pPr>
                      <w:r w:rsidRPr="00A544A7">
                        <w:rPr>
                          <w:color w:val="002060"/>
                        </w:rPr>
                        <w:t xml:space="preserve">Expanded Access allows for use of an investigational drug, biologic, or device to treat a patient who does not have a comparable alternative therapy or has exhausted all options to treat a disease or condition. </w:t>
                      </w:r>
                      <w:r w:rsidRPr="00A544A7">
                        <w:rPr>
                          <w:b/>
                          <w:i/>
                          <w:color w:val="002060"/>
                        </w:rPr>
                        <w:t>The intent is treatment, not research</w:t>
                      </w:r>
                      <w:r w:rsidRPr="00A544A7">
                        <w:rPr>
                          <w:i/>
                          <w:color w:val="002060"/>
                        </w:rPr>
                        <w:t>.</w:t>
                      </w:r>
                      <w:r w:rsidRPr="00A544A7">
                        <w:rPr>
                          <w:color w:val="002060"/>
                        </w:rPr>
                        <w:t xml:space="preserve"> For more information please watch the FDA’s </w:t>
                      </w:r>
                      <w:hyperlink r:id="rId9" w:history="1">
                        <w:r w:rsidRPr="00664660">
                          <w:rPr>
                            <w:rStyle w:val="Hyperlink"/>
                          </w:rPr>
                          <w:t>Introduction to Expanded Access</w:t>
                        </w:r>
                      </w:hyperlink>
                      <w:r>
                        <w:rPr>
                          <w:rStyle w:val="Hyperlink"/>
                        </w:rPr>
                        <w:t xml:space="preserve">. </w:t>
                      </w:r>
                    </w:p>
                    <w:p w14:paraId="7E98AA67" w14:textId="77777777" w:rsidR="00A544A7" w:rsidRDefault="00A544A7"/>
                  </w:txbxContent>
                </v:textbox>
              </v:shape>
            </w:pict>
          </mc:Fallback>
        </mc:AlternateContent>
      </w:r>
    </w:p>
    <w:p w14:paraId="3C576231" w14:textId="6C6601C2" w:rsidR="00A544A7" w:rsidRDefault="00A544A7" w:rsidP="00717B8F">
      <w:pPr>
        <w:spacing w:after="0" w:line="240" w:lineRule="auto"/>
      </w:pPr>
    </w:p>
    <w:p w14:paraId="73365E94" w14:textId="67291320" w:rsidR="00A544A7" w:rsidRDefault="00A544A7" w:rsidP="00717B8F">
      <w:pPr>
        <w:spacing w:after="0" w:line="240" w:lineRule="auto"/>
      </w:pPr>
    </w:p>
    <w:p w14:paraId="31F543F2" w14:textId="77777777" w:rsidR="00A544A7" w:rsidRDefault="00A544A7" w:rsidP="00717B8F">
      <w:pPr>
        <w:spacing w:after="0" w:line="240" w:lineRule="auto"/>
      </w:pPr>
    </w:p>
    <w:p w14:paraId="06637049" w14:textId="0D30D5BD" w:rsidR="00A544A7" w:rsidRDefault="00A544A7" w:rsidP="00717B8F">
      <w:pPr>
        <w:spacing w:after="0" w:line="240" w:lineRule="auto"/>
      </w:pPr>
    </w:p>
    <w:p w14:paraId="5782EFA0" w14:textId="6EE6BF30" w:rsidR="003B2961" w:rsidRDefault="003B2961" w:rsidP="00717B8F">
      <w:pPr>
        <w:spacing w:after="0" w:line="240" w:lineRule="auto"/>
        <w:rPr>
          <w:rStyle w:val="Hyperlink"/>
        </w:rPr>
      </w:pPr>
    </w:p>
    <w:p w14:paraId="1C6CB4CA" w14:textId="0CEBB188" w:rsidR="003B2961" w:rsidRPr="00A544A7" w:rsidRDefault="0023367A" w:rsidP="00A544A7">
      <w:pPr>
        <w:pStyle w:val="ListParagraph"/>
        <w:numPr>
          <w:ilvl w:val="0"/>
          <w:numId w:val="22"/>
        </w:numPr>
        <w:spacing w:after="0" w:line="276" w:lineRule="auto"/>
        <w:rPr>
          <w:rStyle w:val="Hyperlink"/>
          <w:b/>
          <w:color w:val="auto"/>
          <w:u w:val="none"/>
        </w:rPr>
      </w:pPr>
      <w:hyperlink w:anchor="Header1" w:history="1">
        <w:r w:rsidR="003B2961" w:rsidRPr="00DD583C">
          <w:rPr>
            <w:rStyle w:val="Hyperlink"/>
            <w:b/>
          </w:rPr>
          <w:t xml:space="preserve">Emergency Use of </w:t>
        </w:r>
        <w:r w:rsidR="00A544A7" w:rsidRPr="00DD583C">
          <w:rPr>
            <w:rStyle w:val="Hyperlink"/>
            <w:b/>
          </w:rPr>
          <w:t xml:space="preserve">Drugs and </w:t>
        </w:r>
        <w:r w:rsidR="003B2961" w:rsidRPr="00DD583C">
          <w:rPr>
            <w:rStyle w:val="Hyperlink"/>
            <w:b/>
          </w:rPr>
          <w:t>Biologics</w:t>
        </w:r>
      </w:hyperlink>
    </w:p>
    <w:p w14:paraId="411482CF" w14:textId="3BBDA43B" w:rsidR="003B2961" w:rsidRPr="00A544A7" w:rsidRDefault="0023367A" w:rsidP="00A544A7">
      <w:pPr>
        <w:pStyle w:val="ListParagraph"/>
        <w:numPr>
          <w:ilvl w:val="0"/>
          <w:numId w:val="22"/>
        </w:numPr>
        <w:spacing w:after="0" w:line="276" w:lineRule="auto"/>
        <w:rPr>
          <w:rStyle w:val="Hyperlink"/>
          <w:b/>
          <w:color w:val="auto"/>
          <w:u w:val="none"/>
        </w:rPr>
      </w:pPr>
      <w:hyperlink w:anchor="Header1" w:history="1">
        <w:r w:rsidR="00A544A7" w:rsidRPr="00DD583C">
          <w:rPr>
            <w:rStyle w:val="Hyperlink"/>
            <w:b/>
          </w:rPr>
          <w:t xml:space="preserve">Non-Emergency Use of Drugs and </w:t>
        </w:r>
        <w:r w:rsidR="003B2961" w:rsidRPr="00DD583C">
          <w:rPr>
            <w:rStyle w:val="Hyperlink"/>
            <w:b/>
          </w:rPr>
          <w:t>Biologics</w:t>
        </w:r>
      </w:hyperlink>
    </w:p>
    <w:p w14:paraId="0DBEDFD3" w14:textId="0FF6196F" w:rsidR="003B2961" w:rsidRPr="00A544A7" w:rsidRDefault="0023367A" w:rsidP="00A544A7">
      <w:pPr>
        <w:pStyle w:val="ListParagraph"/>
        <w:numPr>
          <w:ilvl w:val="0"/>
          <w:numId w:val="22"/>
        </w:numPr>
        <w:spacing w:after="0" w:line="276" w:lineRule="auto"/>
        <w:rPr>
          <w:rStyle w:val="Hyperlink"/>
          <w:b/>
          <w:color w:val="auto"/>
          <w:u w:val="none"/>
        </w:rPr>
      </w:pPr>
      <w:hyperlink w:anchor="Header2" w:history="1">
        <w:r w:rsidR="003B2961" w:rsidRPr="00DD583C">
          <w:rPr>
            <w:rStyle w:val="Hyperlink"/>
            <w:b/>
          </w:rPr>
          <w:t>Emergency Use of a Device</w:t>
        </w:r>
      </w:hyperlink>
    </w:p>
    <w:p w14:paraId="3F0D5A67" w14:textId="722F4798" w:rsidR="003B2961" w:rsidRPr="00A544A7" w:rsidRDefault="0023367A" w:rsidP="00A544A7">
      <w:pPr>
        <w:pStyle w:val="ListParagraph"/>
        <w:numPr>
          <w:ilvl w:val="0"/>
          <w:numId w:val="22"/>
        </w:numPr>
        <w:spacing w:after="0" w:line="276" w:lineRule="auto"/>
        <w:rPr>
          <w:rStyle w:val="Hyperlink"/>
          <w:b/>
          <w:color w:val="auto"/>
          <w:u w:val="none"/>
        </w:rPr>
      </w:pPr>
      <w:hyperlink w:anchor="Header3" w:history="1">
        <w:r w:rsidR="003B2961" w:rsidRPr="00DD583C">
          <w:rPr>
            <w:rStyle w:val="Hyperlink"/>
            <w:b/>
          </w:rPr>
          <w:t>Compassionate Use of a Device</w:t>
        </w:r>
      </w:hyperlink>
    </w:p>
    <w:p w14:paraId="5F76A641" w14:textId="1410187D" w:rsidR="00315B2C" w:rsidRDefault="00315B2C" w:rsidP="00A544A7">
      <w:pPr>
        <w:spacing w:after="0" w:line="276" w:lineRule="auto"/>
        <w:rPr>
          <w:rStyle w:val="Hyperlink"/>
        </w:rPr>
      </w:pPr>
    </w:p>
    <w:p w14:paraId="48883B91" w14:textId="2D620072" w:rsidR="003B2961" w:rsidRDefault="003B2961" w:rsidP="00717B8F">
      <w:pPr>
        <w:spacing w:after="0" w:line="240" w:lineRule="auto"/>
        <w:rPr>
          <w:rStyle w:val="Hyperlink"/>
        </w:rPr>
      </w:pPr>
    </w:p>
    <w:p w14:paraId="23B7D5EE" w14:textId="5E96CDFF" w:rsidR="003B2961" w:rsidRDefault="003B2961" w:rsidP="00717B8F">
      <w:pPr>
        <w:spacing w:after="0" w:line="240" w:lineRule="auto"/>
        <w:rPr>
          <w:rStyle w:val="Hyperlink"/>
        </w:rPr>
      </w:pPr>
    </w:p>
    <w:p w14:paraId="5A6994DD" w14:textId="1F80CB56" w:rsidR="003B2961" w:rsidRDefault="003B2961" w:rsidP="00717B8F">
      <w:pPr>
        <w:spacing w:after="0" w:line="240" w:lineRule="auto"/>
        <w:rPr>
          <w:rStyle w:val="Hyperlink"/>
        </w:rPr>
      </w:pPr>
    </w:p>
    <w:p w14:paraId="2B056F0C" w14:textId="0A81D9CF" w:rsidR="003B2961" w:rsidRDefault="003B2961" w:rsidP="00717B8F">
      <w:pPr>
        <w:spacing w:after="0" w:line="240" w:lineRule="auto"/>
        <w:rPr>
          <w:rStyle w:val="Hyperlink"/>
        </w:rPr>
      </w:pPr>
    </w:p>
    <w:p w14:paraId="328D8163" w14:textId="79A98CBA" w:rsidR="003B2961" w:rsidRDefault="003B2961" w:rsidP="00717B8F">
      <w:pPr>
        <w:spacing w:after="0" w:line="240" w:lineRule="auto"/>
        <w:rPr>
          <w:rStyle w:val="Hyperlink"/>
        </w:rPr>
      </w:pPr>
    </w:p>
    <w:p w14:paraId="7888ACA2" w14:textId="2E53C6CD" w:rsidR="003B2961" w:rsidRDefault="003B2961" w:rsidP="00717B8F">
      <w:pPr>
        <w:spacing w:after="0" w:line="240" w:lineRule="auto"/>
        <w:rPr>
          <w:rStyle w:val="Hyperlink"/>
        </w:rPr>
      </w:pPr>
    </w:p>
    <w:p w14:paraId="5EFE7B5D" w14:textId="63CF9745" w:rsidR="003B2961" w:rsidRDefault="003B2961" w:rsidP="00717B8F">
      <w:pPr>
        <w:spacing w:after="0" w:line="240" w:lineRule="auto"/>
        <w:rPr>
          <w:rStyle w:val="Hyperlink"/>
        </w:rPr>
      </w:pPr>
    </w:p>
    <w:p w14:paraId="2DEB0EE7" w14:textId="2DA78FC8" w:rsidR="003B2961" w:rsidRDefault="003B2961" w:rsidP="00717B8F">
      <w:pPr>
        <w:spacing w:after="0" w:line="240" w:lineRule="auto"/>
        <w:rPr>
          <w:rStyle w:val="Hyperlink"/>
        </w:rPr>
      </w:pPr>
    </w:p>
    <w:p w14:paraId="1043B9A9" w14:textId="11363F3F" w:rsidR="003B2961" w:rsidRDefault="003B2961" w:rsidP="00717B8F">
      <w:pPr>
        <w:spacing w:after="0" w:line="240" w:lineRule="auto"/>
        <w:rPr>
          <w:rStyle w:val="Hyperlink"/>
        </w:rPr>
      </w:pPr>
    </w:p>
    <w:p w14:paraId="692505DD" w14:textId="4C5ECF0B" w:rsidR="003B2961" w:rsidRDefault="003B2961" w:rsidP="00717B8F">
      <w:pPr>
        <w:spacing w:after="0" w:line="240" w:lineRule="auto"/>
        <w:rPr>
          <w:rStyle w:val="Hyperlink"/>
        </w:rPr>
      </w:pPr>
    </w:p>
    <w:p w14:paraId="6C39B814" w14:textId="7D57C45C" w:rsidR="003B2961" w:rsidRDefault="003B2961" w:rsidP="00717B8F">
      <w:pPr>
        <w:spacing w:after="0" w:line="240" w:lineRule="auto"/>
        <w:rPr>
          <w:rStyle w:val="Hyperlink"/>
        </w:rPr>
      </w:pPr>
    </w:p>
    <w:p w14:paraId="2B14E93F" w14:textId="5C44D80C" w:rsidR="003B2961" w:rsidRDefault="003B2961" w:rsidP="00717B8F">
      <w:pPr>
        <w:spacing w:after="0" w:line="240" w:lineRule="auto"/>
        <w:rPr>
          <w:rStyle w:val="Hyperlink"/>
        </w:rPr>
      </w:pPr>
    </w:p>
    <w:p w14:paraId="58212D1C" w14:textId="0BCC6278" w:rsidR="003B2961" w:rsidRDefault="003B2961" w:rsidP="00717B8F">
      <w:pPr>
        <w:spacing w:after="0" w:line="240" w:lineRule="auto"/>
        <w:rPr>
          <w:rStyle w:val="Hyperlink"/>
        </w:rPr>
      </w:pPr>
    </w:p>
    <w:p w14:paraId="3AEA3A29" w14:textId="46C602F2" w:rsidR="003B2961" w:rsidRDefault="003B2961" w:rsidP="00717B8F">
      <w:pPr>
        <w:spacing w:after="0" w:line="240" w:lineRule="auto"/>
        <w:rPr>
          <w:rStyle w:val="Hyperlink"/>
        </w:rPr>
      </w:pPr>
    </w:p>
    <w:p w14:paraId="356BE5C4" w14:textId="075A609B" w:rsidR="003B2961" w:rsidRDefault="003B2961" w:rsidP="00717B8F">
      <w:pPr>
        <w:spacing w:after="0" w:line="240" w:lineRule="auto"/>
        <w:rPr>
          <w:rStyle w:val="Hyperlink"/>
        </w:rPr>
      </w:pPr>
    </w:p>
    <w:p w14:paraId="3138C9F7" w14:textId="6AA8D049" w:rsidR="003B2961" w:rsidRDefault="003B2961" w:rsidP="00717B8F">
      <w:pPr>
        <w:spacing w:after="0" w:line="240" w:lineRule="auto"/>
        <w:rPr>
          <w:rStyle w:val="Hyperlink"/>
        </w:rPr>
      </w:pPr>
    </w:p>
    <w:p w14:paraId="694B6C44" w14:textId="0D854E30" w:rsidR="003B2961" w:rsidRDefault="003B2961" w:rsidP="00717B8F">
      <w:pPr>
        <w:spacing w:after="0" w:line="240" w:lineRule="auto"/>
        <w:rPr>
          <w:rStyle w:val="Hyperlink"/>
        </w:rPr>
      </w:pPr>
    </w:p>
    <w:p w14:paraId="4E1546FA" w14:textId="2150BFDC" w:rsidR="003B2961" w:rsidRDefault="003B2961" w:rsidP="00717B8F">
      <w:pPr>
        <w:spacing w:after="0" w:line="240" w:lineRule="auto"/>
        <w:rPr>
          <w:rStyle w:val="Hyperlink"/>
        </w:rPr>
      </w:pPr>
    </w:p>
    <w:p w14:paraId="31DD2900" w14:textId="0C7AA2D2" w:rsidR="003B2961" w:rsidRDefault="003B2961" w:rsidP="00717B8F">
      <w:pPr>
        <w:spacing w:after="0" w:line="240" w:lineRule="auto"/>
        <w:rPr>
          <w:rStyle w:val="Hyperlink"/>
        </w:rPr>
      </w:pPr>
    </w:p>
    <w:p w14:paraId="57C50025" w14:textId="3BA36B93" w:rsidR="003B2961" w:rsidRDefault="003B2961" w:rsidP="00717B8F">
      <w:pPr>
        <w:spacing w:after="0" w:line="240" w:lineRule="auto"/>
        <w:rPr>
          <w:rStyle w:val="Hyperlink"/>
        </w:rPr>
      </w:pPr>
    </w:p>
    <w:p w14:paraId="0762C1F8" w14:textId="72B7F938" w:rsidR="003B2961" w:rsidRDefault="003B2961" w:rsidP="00717B8F">
      <w:pPr>
        <w:spacing w:after="0" w:line="240" w:lineRule="auto"/>
        <w:rPr>
          <w:rStyle w:val="Hyperlink"/>
        </w:rPr>
      </w:pPr>
    </w:p>
    <w:p w14:paraId="16E0C70B" w14:textId="4840A179" w:rsidR="003B2961" w:rsidRDefault="003B2961" w:rsidP="00717B8F">
      <w:pPr>
        <w:spacing w:after="0" w:line="240" w:lineRule="auto"/>
        <w:rPr>
          <w:rStyle w:val="Hyperlink"/>
        </w:rPr>
      </w:pPr>
    </w:p>
    <w:p w14:paraId="727F8CCD" w14:textId="22497941" w:rsidR="003B2961" w:rsidRDefault="003B2961" w:rsidP="00717B8F">
      <w:pPr>
        <w:spacing w:after="0" w:line="240" w:lineRule="auto"/>
        <w:rPr>
          <w:rStyle w:val="Hyperlink"/>
        </w:rPr>
      </w:pPr>
    </w:p>
    <w:p w14:paraId="77BD71ED" w14:textId="39C87D98" w:rsidR="003B2961" w:rsidRDefault="003B2961" w:rsidP="00717B8F">
      <w:pPr>
        <w:spacing w:after="0" w:line="240" w:lineRule="auto"/>
        <w:rPr>
          <w:rStyle w:val="Hyperlink"/>
        </w:rPr>
      </w:pPr>
    </w:p>
    <w:p w14:paraId="5B870AA8" w14:textId="66B0B216" w:rsidR="003B2961" w:rsidRDefault="003B2961" w:rsidP="00717B8F">
      <w:pPr>
        <w:spacing w:after="0" w:line="240" w:lineRule="auto"/>
        <w:rPr>
          <w:rStyle w:val="Hyperlink"/>
        </w:rPr>
      </w:pPr>
    </w:p>
    <w:p w14:paraId="23ACD4C7" w14:textId="386BA784" w:rsidR="003B2961" w:rsidRDefault="003B2961" w:rsidP="00717B8F">
      <w:pPr>
        <w:spacing w:after="0" w:line="240" w:lineRule="auto"/>
        <w:rPr>
          <w:rStyle w:val="Hyperlink"/>
        </w:rPr>
      </w:pPr>
    </w:p>
    <w:p w14:paraId="150648E6" w14:textId="2D276025" w:rsidR="003B2961" w:rsidRDefault="003B2961" w:rsidP="00717B8F">
      <w:pPr>
        <w:spacing w:after="0" w:line="240" w:lineRule="auto"/>
        <w:rPr>
          <w:rStyle w:val="Hyperlink"/>
        </w:rPr>
      </w:pPr>
    </w:p>
    <w:p w14:paraId="5AA034F2" w14:textId="4F1C0905" w:rsidR="003B2961" w:rsidRDefault="003B2961" w:rsidP="00717B8F">
      <w:pPr>
        <w:spacing w:after="0" w:line="240" w:lineRule="auto"/>
        <w:rPr>
          <w:rStyle w:val="Hyperlink"/>
        </w:rPr>
      </w:pPr>
    </w:p>
    <w:p w14:paraId="0192EE3F" w14:textId="7CCA89CD" w:rsidR="003B2961" w:rsidRDefault="003B2961" w:rsidP="00717B8F">
      <w:pPr>
        <w:spacing w:after="0" w:line="240" w:lineRule="auto"/>
        <w:rPr>
          <w:rStyle w:val="Hyperlink"/>
        </w:rPr>
      </w:pPr>
    </w:p>
    <w:p w14:paraId="0115700B" w14:textId="2E780AAC" w:rsidR="003B2961" w:rsidRDefault="003B2961" w:rsidP="00717B8F">
      <w:pPr>
        <w:spacing w:after="0" w:line="240" w:lineRule="auto"/>
        <w:rPr>
          <w:rStyle w:val="Hyperlink"/>
        </w:rPr>
      </w:pPr>
    </w:p>
    <w:p w14:paraId="37253265" w14:textId="57CE8ACF" w:rsidR="003B2961" w:rsidRDefault="003B2961" w:rsidP="00717B8F">
      <w:pPr>
        <w:spacing w:after="0" w:line="240" w:lineRule="auto"/>
        <w:rPr>
          <w:rStyle w:val="Hyperlink"/>
        </w:rPr>
      </w:pPr>
    </w:p>
    <w:p w14:paraId="00CA94A5" w14:textId="58B093A3" w:rsidR="00A544A7" w:rsidRDefault="00A544A7" w:rsidP="00DD583C">
      <w:pPr>
        <w:spacing w:after="0" w:line="240" w:lineRule="auto"/>
        <w:jc w:val="center"/>
        <w:rPr>
          <w:b/>
        </w:rPr>
      </w:pPr>
      <w:bookmarkStart w:id="0" w:name="Header1"/>
      <w:r>
        <w:rPr>
          <w:b/>
        </w:rPr>
        <w:lastRenderedPageBreak/>
        <w:t>EMERGENCY &amp; NON-EMERGENCY USE OF DRUGS &amp; BIOLOGICS</w:t>
      </w:r>
    </w:p>
    <w:bookmarkEnd w:id="0"/>
    <w:p w14:paraId="1035512A" w14:textId="77777777" w:rsidR="00A544A7" w:rsidRDefault="00A544A7" w:rsidP="00A544A7">
      <w:pPr>
        <w:spacing w:after="0" w:line="240" w:lineRule="auto"/>
        <w:jc w:val="both"/>
        <w:rPr>
          <w:b/>
        </w:rPr>
      </w:pPr>
    </w:p>
    <w:p w14:paraId="222331FE" w14:textId="6A4B94EF" w:rsidR="00A544A7" w:rsidRPr="00A544A7" w:rsidRDefault="00A544A7" w:rsidP="00A544A7">
      <w:pPr>
        <w:spacing w:after="0" w:line="240" w:lineRule="auto"/>
        <w:jc w:val="both"/>
      </w:pPr>
      <w:r>
        <w:t>E</w:t>
      </w:r>
      <w:r w:rsidRPr="00A544A7">
        <w:t>xpanded access allows for the use of unapproved drugs and biologics outside of a clinical trial for patients with serious diseases or conditions when there is no satisfactory alternative therapy to treat the patient’s disease or condition.</w:t>
      </w:r>
    </w:p>
    <w:p w14:paraId="1E5EB20A" w14:textId="77777777" w:rsidR="00A544A7" w:rsidRDefault="00A544A7" w:rsidP="00315B2C">
      <w:pPr>
        <w:spacing w:after="0" w:line="240" w:lineRule="auto"/>
        <w:rPr>
          <w:b/>
        </w:rPr>
      </w:pPr>
    </w:p>
    <w:p w14:paraId="082B6362" w14:textId="00A3CCB7" w:rsidR="00315B2C" w:rsidRDefault="00315B2C" w:rsidP="00315B2C">
      <w:pPr>
        <w:spacing w:after="0" w:line="240" w:lineRule="auto"/>
      </w:pPr>
      <w:r>
        <w:rPr>
          <w:b/>
        </w:rPr>
        <w:t>Criteria as determined by the FDA</w:t>
      </w:r>
      <w:r>
        <w:t xml:space="preserve">: </w:t>
      </w:r>
    </w:p>
    <w:p w14:paraId="566BE573" w14:textId="2906904F" w:rsidR="00315B2C" w:rsidRDefault="00315B2C" w:rsidP="00315B2C">
      <w:pPr>
        <w:pStyle w:val="ListParagraph"/>
        <w:numPr>
          <w:ilvl w:val="0"/>
          <w:numId w:val="1"/>
        </w:numPr>
        <w:spacing w:after="0" w:line="240" w:lineRule="auto"/>
      </w:pPr>
      <w:r>
        <w:t xml:space="preserve">Patient must have a serious or immediately life-threatening disease or condition for which there is no comparable alternative </w:t>
      </w:r>
    </w:p>
    <w:p w14:paraId="044E59A7" w14:textId="77777777" w:rsidR="00315B2C" w:rsidRDefault="00315B2C" w:rsidP="00315B2C">
      <w:pPr>
        <w:pStyle w:val="ListParagraph"/>
        <w:numPr>
          <w:ilvl w:val="0"/>
          <w:numId w:val="1"/>
        </w:numPr>
        <w:spacing w:after="0" w:line="240" w:lineRule="auto"/>
      </w:pPr>
      <w:r>
        <w:t>Patient must be unable to participate in a clinical trial for the investigational product</w:t>
      </w:r>
    </w:p>
    <w:p w14:paraId="4CD20C39" w14:textId="41EE4E8D" w:rsidR="00315B2C" w:rsidRDefault="00315B2C" w:rsidP="00315B2C">
      <w:pPr>
        <w:pStyle w:val="ListParagraph"/>
        <w:numPr>
          <w:ilvl w:val="0"/>
          <w:numId w:val="1"/>
        </w:numPr>
        <w:spacing w:after="0" w:line="240" w:lineRule="auto"/>
      </w:pPr>
      <w:r>
        <w:t xml:space="preserve">Potential benefits must justify potential risks </w:t>
      </w:r>
      <w:r w:rsidRPr="00315B2C">
        <w:t>of the treatment use and those potential risks are not unreasonable in the context of the di</w:t>
      </w:r>
      <w:r>
        <w:t xml:space="preserve">sease or condition being treated </w:t>
      </w:r>
    </w:p>
    <w:p w14:paraId="7DF0896E" w14:textId="21915925" w:rsidR="00315B2C" w:rsidRDefault="00315B2C" w:rsidP="00315B2C">
      <w:pPr>
        <w:pStyle w:val="ListParagraph"/>
        <w:numPr>
          <w:ilvl w:val="0"/>
          <w:numId w:val="1"/>
        </w:numPr>
        <w:spacing w:after="0" w:line="240" w:lineRule="auto"/>
      </w:pPr>
      <w:r w:rsidRPr="00315B2C">
        <w:t>Providing the investigational drug for the requested use will not interfere with the initiation, conduct, or completion of clinical investigations that could support marketing approval of the expanded access use or otherwise compromise the potential development of the expanded access us</w:t>
      </w:r>
    </w:p>
    <w:p w14:paraId="12EFF368" w14:textId="6015AE24" w:rsidR="00315B2C" w:rsidRDefault="00315B2C" w:rsidP="00717B8F">
      <w:pPr>
        <w:spacing w:after="0" w:line="240" w:lineRule="auto"/>
        <w:rPr>
          <w:rStyle w:val="Hyperlink"/>
        </w:rPr>
      </w:pPr>
    </w:p>
    <w:p w14:paraId="7BD1852F" w14:textId="3062F4C7" w:rsidR="00315B2C" w:rsidRPr="00315B2C" w:rsidRDefault="00315B2C" w:rsidP="00717B8F">
      <w:pPr>
        <w:spacing w:after="0" w:line="240" w:lineRule="auto"/>
        <w:rPr>
          <w:b/>
        </w:rPr>
      </w:pPr>
      <w:r w:rsidRPr="00315B2C">
        <w:rPr>
          <w:rStyle w:val="Hyperlink"/>
          <w:b/>
          <w:color w:val="auto"/>
          <w:u w:val="none"/>
        </w:rPr>
        <w:t xml:space="preserve">Types </w:t>
      </w:r>
      <w:r>
        <w:rPr>
          <w:rStyle w:val="Hyperlink"/>
          <w:b/>
          <w:color w:val="auto"/>
          <w:u w:val="none"/>
        </w:rPr>
        <w:t xml:space="preserve">of Expanded Access </w:t>
      </w:r>
      <w:r w:rsidRPr="00315B2C">
        <w:rPr>
          <w:rStyle w:val="Hyperlink"/>
          <w:b/>
          <w:color w:val="auto"/>
          <w:u w:val="none"/>
        </w:rPr>
        <w:t>for Drugs and Biologics</w:t>
      </w:r>
    </w:p>
    <w:p w14:paraId="070E1690" w14:textId="172EF2E0" w:rsidR="00346B57" w:rsidRDefault="00315B2C" w:rsidP="00346B57">
      <w:pPr>
        <w:spacing w:after="0" w:line="240" w:lineRule="auto"/>
      </w:pPr>
      <w:r>
        <w:rPr>
          <w:noProof/>
        </w:rPr>
        <w:drawing>
          <wp:inline distT="0" distB="0" distL="0" distR="0" wp14:anchorId="7F28299A" wp14:editId="3DDE1E5F">
            <wp:extent cx="5943600" cy="2894275"/>
            <wp:effectExtent l="0" t="38100" r="0" b="4000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1A506EEE" w14:textId="13427C3D" w:rsidR="00600637" w:rsidRDefault="00600637" w:rsidP="00346B57">
      <w:pPr>
        <w:spacing w:after="0" w:line="240" w:lineRule="auto"/>
      </w:pPr>
    </w:p>
    <w:p w14:paraId="0A6E8F6F" w14:textId="77777777" w:rsidR="00315B2C" w:rsidRDefault="00315B2C" w:rsidP="00346B57">
      <w:pPr>
        <w:spacing w:after="0" w:line="240" w:lineRule="auto"/>
      </w:pPr>
    </w:p>
    <w:p w14:paraId="1ED8630F" w14:textId="77777777" w:rsidR="001356EB" w:rsidRDefault="001356EB" w:rsidP="00346B57">
      <w:pPr>
        <w:spacing w:after="0" w:line="240" w:lineRule="auto"/>
      </w:pPr>
    </w:p>
    <w:p w14:paraId="02A89FAC" w14:textId="77777777" w:rsidR="001356EB" w:rsidRDefault="001356EB" w:rsidP="00346B57">
      <w:pPr>
        <w:spacing w:after="0" w:line="240" w:lineRule="auto"/>
      </w:pPr>
    </w:p>
    <w:p w14:paraId="625401C4" w14:textId="77777777" w:rsidR="001356EB" w:rsidRDefault="001356EB" w:rsidP="00346B57">
      <w:pPr>
        <w:spacing w:after="0" w:line="240" w:lineRule="auto"/>
      </w:pPr>
    </w:p>
    <w:p w14:paraId="368CCA29" w14:textId="77777777" w:rsidR="001356EB" w:rsidRDefault="001356EB" w:rsidP="00346B57">
      <w:pPr>
        <w:spacing w:after="0" w:line="240" w:lineRule="auto"/>
      </w:pPr>
    </w:p>
    <w:p w14:paraId="50AE1D1E" w14:textId="5B7DF3E6" w:rsidR="002B12F6" w:rsidRDefault="002B12F6" w:rsidP="00346B57">
      <w:pPr>
        <w:spacing w:after="0" w:line="240" w:lineRule="auto"/>
      </w:pPr>
    </w:p>
    <w:tbl>
      <w:tblPr>
        <w:tblStyle w:val="TableGrid"/>
        <w:tblW w:w="0" w:type="auto"/>
        <w:tblLook w:val="04A0" w:firstRow="1" w:lastRow="0" w:firstColumn="1" w:lastColumn="0" w:noHBand="0" w:noVBand="1"/>
      </w:tblPr>
      <w:tblGrid>
        <w:gridCol w:w="3595"/>
        <w:gridCol w:w="5755"/>
      </w:tblGrid>
      <w:tr w:rsidR="007D3842" w14:paraId="6539101C" w14:textId="77777777" w:rsidTr="002264ED">
        <w:tc>
          <w:tcPr>
            <w:tcW w:w="9350" w:type="dxa"/>
            <w:gridSpan w:val="2"/>
            <w:shd w:val="clear" w:color="auto" w:fill="D5CBD7" w:themeFill="background2" w:themeFillShade="E6"/>
          </w:tcPr>
          <w:p w14:paraId="26CD6174" w14:textId="315ED53B" w:rsidR="007D3842" w:rsidRDefault="007D3842" w:rsidP="00717B8F">
            <w:pPr>
              <w:spacing w:after="40"/>
              <w:jc w:val="center"/>
              <w:rPr>
                <w:b/>
              </w:rPr>
            </w:pPr>
            <w:bookmarkStart w:id="1" w:name="EIND1"/>
            <w:r w:rsidRPr="00DE4B2A">
              <w:rPr>
                <w:b/>
              </w:rPr>
              <w:lastRenderedPageBreak/>
              <w:t>Emergency Use Individual Patient IND</w:t>
            </w:r>
            <w:r w:rsidR="00664660">
              <w:rPr>
                <w:b/>
              </w:rPr>
              <w:t xml:space="preserve"> S</w:t>
            </w:r>
            <w:r w:rsidR="006B0131">
              <w:rPr>
                <w:b/>
              </w:rPr>
              <w:t xml:space="preserve">ubmitted by Physician </w:t>
            </w:r>
            <w:r w:rsidRPr="00DE4B2A">
              <w:rPr>
                <w:b/>
              </w:rPr>
              <w:t>(21 CFR 312.310)</w:t>
            </w:r>
          </w:p>
          <w:bookmarkEnd w:id="1"/>
          <w:p w14:paraId="30206114" w14:textId="0A2B3818" w:rsidR="007D3842" w:rsidRDefault="007D3842" w:rsidP="00717B8F">
            <w:pPr>
              <w:spacing w:after="40"/>
              <w:jc w:val="center"/>
            </w:pPr>
            <w:r w:rsidRPr="00DE4B2A">
              <w:rPr>
                <w:i/>
              </w:rPr>
              <w:t>Physician must contact FDA for authorization, and then treatment can begin. Form 3926 is submitted retrospectively.</w:t>
            </w:r>
            <w:r w:rsidR="00717B8F">
              <w:rPr>
                <w:i/>
              </w:rPr>
              <w:t xml:space="preserve"> For more information watch </w:t>
            </w:r>
            <w:hyperlink r:id="rId15" w:history="1">
              <w:r w:rsidR="00717B8F" w:rsidRPr="00717B8F">
                <w:rPr>
                  <w:rStyle w:val="Hyperlink"/>
                  <w:i/>
                </w:rPr>
                <w:t>How to Submit a Single Patient IND</w:t>
              </w:r>
            </w:hyperlink>
          </w:p>
        </w:tc>
      </w:tr>
      <w:tr w:rsidR="007D3842" w14:paraId="0270EA3A" w14:textId="77777777" w:rsidTr="007D3842">
        <w:tc>
          <w:tcPr>
            <w:tcW w:w="3595" w:type="dxa"/>
          </w:tcPr>
          <w:p w14:paraId="592BE5D3" w14:textId="77777777" w:rsidR="007D3842" w:rsidRDefault="007D3842" w:rsidP="002264ED">
            <w:pPr>
              <w:pStyle w:val="ListParagraph"/>
              <w:numPr>
                <w:ilvl w:val="0"/>
                <w:numId w:val="3"/>
              </w:numPr>
              <w:spacing w:before="40" w:after="40"/>
            </w:pPr>
            <w:r>
              <w:t>Obtain Letter of Authorization from Medical Developer</w:t>
            </w:r>
          </w:p>
        </w:tc>
        <w:tc>
          <w:tcPr>
            <w:tcW w:w="5755" w:type="dxa"/>
          </w:tcPr>
          <w:p w14:paraId="041CBFD3" w14:textId="77777777" w:rsidR="007D3842" w:rsidRDefault="007D3842" w:rsidP="002264ED">
            <w:pPr>
              <w:spacing w:before="40" w:after="40"/>
            </w:pPr>
            <w:r>
              <w:t xml:space="preserve">Physician must request </w:t>
            </w:r>
            <w:hyperlink r:id="rId16" w:history="1">
              <w:r w:rsidRPr="00DE4B2A">
                <w:rPr>
                  <w:rStyle w:val="Hyperlink"/>
                </w:rPr>
                <w:t>Letter of Authorization (LOA)</w:t>
              </w:r>
            </w:hyperlink>
            <w:r>
              <w:t xml:space="preserve"> from the medical developer </w:t>
            </w:r>
          </w:p>
          <w:p w14:paraId="5DF7B1E8" w14:textId="77777777" w:rsidR="007D3842" w:rsidRDefault="007D3842" w:rsidP="002264ED">
            <w:pPr>
              <w:spacing w:before="40" w:after="40"/>
            </w:pPr>
            <w:r>
              <w:t>*</w:t>
            </w:r>
            <w:r w:rsidRPr="007D3842">
              <w:rPr>
                <w:i/>
              </w:rPr>
              <w:t>If an LOA is not available, sufficient information must be provided with the submission of Form 3926 to assure the FDA of the product’s quality</w:t>
            </w:r>
          </w:p>
        </w:tc>
      </w:tr>
      <w:tr w:rsidR="006B0131" w14:paraId="20CFC490" w14:textId="77777777" w:rsidTr="007D3842">
        <w:tc>
          <w:tcPr>
            <w:tcW w:w="3595" w:type="dxa"/>
          </w:tcPr>
          <w:p w14:paraId="40D6577C" w14:textId="77777777" w:rsidR="006B0131" w:rsidRDefault="006B0131" w:rsidP="002264ED">
            <w:pPr>
              <w:pStyle w:val="ListParagraph"/>
              <w:numPr>
                <w:ilvl w:val="0"/>
                <w:numId w:val="3"/>
              </w:numPr>
              <w:spacing w:before="40" w:after="40"/>
            </w:pPr>
            <w:r>
              <w:t>Notify the IRB</w:t>
            </w:r>
          </w:p>
        </w:tc>
        <w:tc>
          <w:tcPr>
            <w:tcW w:w="5755" w:type="dxa"/>
          </w:tcPr>
          <w:p w14:paraId="79E71486" w14:textId="77777777" w:rsidR="006B0131" w:rsidRDefault="006B0131" w:rsidP="002264ED">
            <w:pPr>
              <w:spacing w:before="40" w:after="40"/>
            </w:pPr>
            <w:r>
              <w:t xml:space="preserve">Prior to treatment except when there is insufficient time, Physician should notify the LSUHSC IRB. </w:t>
            </w:r>
          </w:p>
          <w:p w14:paraId="310B5FC7" w14:textId="77777777" w:rsidR="006B0131" w:rsidRDefault="006B0131" w:rsidP="002264ED">
            <w:pPr>
              <w:pStyle w:val="ListParagraph"/>
              <w:numPr>
                <w:ilvl w:val="0"/>
                <w:numId w:val="4"/>
              </w:numPr>
              <w:spacing w:before="40" w:after="40"/>
            </w:pPr>
            <w:r>
              <w:t xml:space="preserve">Consult </w:t>
            </w:r>
            <w:hyperlink r:id="rId17" w:history="1">
              <w:r w:rsidRPr="00544260">
                <w:rPr>
                  <w:rStyle w:val="Hyperlink"/>
                </w:rPr>
                <w:t>WORKSHEET Emergency Use (HRPP 322)</w:t>
              </w:r>
            </w:hyperlink>
            <w:r>
              <w:t xml:space="preserve"> to evaluate compliance with FDA requirements</w:t>
            </w:r>
          </w:p>
          <w:p w14:paraId="1C661BF4" w14:textId="5FC9A019" w:rsidR="006B0131" w:rsidRDefault="006B0131" w:rsidP="002264ED">
            <w:pPr>
              <w:pStyle w:val="ListParagraph"/>
              <w:numPr>
                <w:ilvl w:val="0"/>
                <w:numId w:val="4"/>
              </w:numPr>
              <w:spacing w:before="40" w:after="40"/>
            </w:pPr>
            <w:r>
              <w:t xml:space="preserve">Complete and submit the </w:t>
            </w:r>
            <w:r w:rsidR="005E7D7B" w:rsidRPr="00030CAE">
              <w:rPr>
                <w:i/>
              </w:rPr>
              <w:t>Before Use</w:t>
            </w:r>
            <w:r>
              <w:t xml:space="preserve"> section of the </w:t>
            </w:r>
            <w:hyperlink r:id="rId18" w:anchor="/apps/" w:history="1">
              <w:r w:rsidRPr="00544260">
                <w:rPr>
                  <w:rStyle w:val="Hyperlink"/>
                </w:rPr>
                <w:t>E</w:t>
              </w:r>
              <w:r w:rsidR="009F7F84">
                <w:rPr>
                  <w:rStyle w:val="Hyperlink"/>
                </w:rPr>
                <w:t xml:space="preserve">xpanded </w:t>
              </w:r>
              <w:r w:rsidR="00421372">
                <w:rPr>
                  <w:rStyle w:val="Hyperlink"/>
                </w:rPr>
                <w:t>A</w:t>
              </w:r>
              <w:r w:rsidR="009F7F84">
                <w:rPr>
                  <w:rStyle w:val="Hyperlink"/>
                </w:rPr>
                <w:t xml:space="preserve">ccess </w:t>
              </w:r>
              <w:r w:rsidR="00E82748">
                <w:rPr>
                  <w:rStyle w:val="Hyperlink"/>
                </w:rPr>
                <w:t>for</w:t>
              </w:r>
              <w:r w:rsidR="009F7F84">
                <w:rPr>
                  <w:rStyle w:val="Hyperlink"/>
                </w:rPr>
                <w:t xml:space="preserve"> a </w:t>
              </w:r>
              <w:r w:rsidRPr="00544260">
                <w:rPr>
                  <w:rStyle w:val="Hyperlink"/>
                </w:rPr>
                <w:t>T</w:t>
              </w:r>
              <w:r w:rsidR="009F7F84">
                <w:rPr>
                  <w:rStyle w:val="Hyperlink"/>
                </w:rPr>
                <w:t xml:space="preserve">est </w:t>
              </w:r>
              <w:r w:rsidRPr="00544260">
                <w:rPr>
                  <w:rStyle w:val="Hyperlink"/>
                </w:rPr>
                <w:t>A</w:t>
              </w:r>
              <w:r w:rsidR="00E82748">
                <w:rPr>
                  <w:rStyle w:val="Hyperlink"/>
                </w:rPr>
                <w:t>rticle (EA</w:t>
              </w:r>
              <w:r w:rsidR="009F7F84">
                <w:rPr>
                  <w:rStyle w:val="Hyperlink"/>
                </w:rPr>
                <w:t>TA)</w:t>
              </w:r>
              <w:r w:rsidRPr="00544260">
                <w:rPr>
                  <w:rStyle w:val="Hyperlink"/>
                </w:rPr>
                <w:t xml:space="preserve"> application in Kuali</w:t>
              </w:r>
            </w:hyperlink>
          </w:p>
          <w:p w14:paraId="144B1E22" w14:textId="77777777" w:rsidR="006B0131" w:rsidRDefault="006B0131" w:rsidP="002264ED">
            <w:pPr>
              <w:pStyle w:val="ListParagraph"/>
              <w:numPr>
                <w:ilvl w:val="0"/>
                <w:numId w:val="4"/>
              </w:numPr>
              <w:spacing w:before="40" w:after="40"/>
            </w:pPr>
            <w:r>
              <w:t>Notify the IRB Office of submission of the application to ensure timely review</w:t>
            </w:r>
          </w:p>
        </w:tc>
      </w:tr>
      <w:tr w:rsidR="007D3842" w14:paraId="776BA76E" w14:textId="77777777" w:rsidTr="007D3842">
        <w:tc>
          <w:tcPr>
            <w:tcW w:w="3595" w:type="dxa"/>
          </w:tcPr>
          <w:p w14:paraId="5DB4835B" w14:textId="77777777" w:rsidR="007D3842" w:rsidRDefault="007D3842" w:rsidP="002264ED">
            <w:pPr>
              <w:pStyle w:val="ListParagraph"/>
              <w:numPr>
                <w:ilvl w:val="0"/>
                <w:numId w:val="3"/>
              </w:numPr>
              <w:spacing w:before="40" w:after="40"/>
            </w:pPr>
            <w:r>
              <w:t>Request Emergency Use Authorization from FDA</w:t>
            </w:r>
          </w:p>
        </w:tc>
        <w:tc>
          <w:tcPr>
            <w:tcW w:w="5755" w:type="dxa"/>
          </w:tcPr>
          <w:p w14:paraId="1D2467F7" w14:textId="77777777" w:rsidR="007D3842" w:rsidRDefault="007D3842" w:rsidP="002264ED">
            <w:pPr>
              <w:spacing w:before="40" w:after="40"/>
            </w:pPr>
            <w:r>
              <w:t xml:space="preserve">Physician must request FDA Emergency Use Authorization from the appropriate </w:t>
            </w:r>
            <w:hyperlink r:id="rId19" w:history="1">
              <w:r w:rsidRPr="00DE4B2A">
                <w:rPr>
                  <w:rStyle w:val="Hyperlink"/>
                </w:rPr>
                <w:t>FDA review division or organization</w:t>
              </w:r>
            </w:hyperlink>
            <w:r>
              <w:t xml:space="preserve"> by telephone or other rapid form of communication</w:t>
            </w:r>
          </w:p>
          <w:p w14:paraId="5D423946" w14:textId="4C622034" w:rsidR="00FA1D9C" w:rsidRDefault="00FA1D9C" w:rsidP="00FA1D9C">
            <w:pPr>
              <w:pStyle w:val="ListParagraph"/>
              <w:numPr>
                <w:ilvl w:val="0"/>
                <w:numId w:val="4"/>
              </w:numPr>
              <w:spacing w:before="40" w:after="40"/>
            </w:pPr>
            <w:r>
              <w:t xml:space="preserve">IND for an Investigational Drug: (855) 543-3784 </w:t>
            </w:r>
            <w:r w:rsidRPr="00FA1D9C">
              <w:rPr>
                <w:i/>
              </w:rPr>
              <w:t>or</w:t>
            </w:r>
            <w:r>
              <w:t xml:space="preserve"> (301) 796-3400 </w:t>
            </w:r>
            <w:r w:rsidRPr="00FA1D9C">
              <w:rPr>
                <w:i/>
              </w:rPr>
              <w:t>or</w:t>
            </w:r>
            <w:r>
              <w:t xml:space="preserve"> </w:t>
            </w:r>
            <w:hyperlink r:id="rId20" w:history="1">
              <w:r w:rsidRPr="00B354E1">
                <w:rPr>
                  <w:rStyle w:val="Hyperlink"/>
                </w:rPr>
                <w:t>druginfo@fda.hhs.gov</w:t>
              </w:r>
            </w:hyperlink>
          </w:p>
          <w:p w14:paraId="73126EC2" w14:textId="7E53F480" w:rsidR="00FA1D9C" w:rsidRDefault="00FA1D9C" w:rsidP="00FA1D9C">
            <w:pPr>
              <w:pStyle w:val="ListParagraph"/>
              <w:numPr>
                <w:ilvl w:val="0"/>
                <w:numId w:val="4"/>
              </w:numPr>
              <w:spacing w:before="40" w:after="40"/>
            </w:pPr>
            <w:r>
              <w:t xml:space="preserve">IND for an Investigational Biologic: (880) 835-4709 </w:t>
            </w:r>
            <w:r w:rsidRPr="00FA1D9C">
              <w:rPr>
                <w:i/>
              </w:rPr>
              <w:t>or</w:t>
            </w:r>
            <w:r>
              <w:t xml:space="preserve"> (240) 402-8020 </w:t>
            </w:r>
            <w:r w:rsidRPr="00FA1D9C">
              <w:rPr>
                <w:i/>
              </w:rPr>
              <w:t>or</w:t>
            </w:r>
            <w:r>
              <w:t xml:space="preserve"> </w:t>
            </w:r>
            <w:hyperlink r:id="rId21" w:history="1">
              <w:r w:rsidRPr="00B354E1">
                <w:rPr>
                  <w:rStyle w:val="Hyperlink"/>
                </w:rPr>
                <w:t>industry.biologics@fda.hhs.gov</w:t>
              </w:r>
            </w:hyperlink>
          </w:p>
          <w:p w14:paraId="712018FD" w14:textId="7DA047EC" w:rsidR="00FA1D9C" w:rsidRDefault="00FA1D9C" w:rsidP="00FA1D9C">
            <w:pPr>
              <w:pStyle w:val="ListParagraph"/>
              <w:numPr>
                <w:ilvl w:val="0"/>
                <w:numId w:val="4"/>
              </w:numPr>
              <w:spacing w:before="40" w:after="40"/>
            </w:pPr>
            <w:r>
              <w:t xml:space="preserve">On Nights and Weekends, FDA Emergency Call Center: (866) 300-4374 </w:t>
            </w:r>
            <w:r w:rsidRPr="00FA1D9C">
              <w:rPr>
                <w:i/>
              </w:rPr>
              <w:t>or</w:t>
            </w:r>
            <w:r>
              <w:t xml:space="preserve"> (301) 796-8240</w:t>
            </w:r>
          </w:p>
        </w:tc>
      </w:tr>
      <w:tr w:rsidR="007D3842" w14:paraId="028F004B" w14:textId="77777777" w:rsidTr="007D3842">
        <w:tc>
          <w:tcPr>
            <w:tcW w:w="3595" w:type="dxa"/>
          </w:tcPr>
          <w:p w14:paraId="78031B2C" w14:textId="77777777" w:rsidR="007D3842" w:rsidRDefault="007D3842" w:rsidP="002264ED">
            <w:pPr>
              <w:pStyle w:val="ListParagraph"/>
              <w:numPr>
                <w:ilvl w:val="0"/>
                <w:numId w:val="3"/>
              </w:numPr>
              <w:spacing w:before="40" w:after="40"/>
            </w:pPr>
            <w:r>
              <w:t>Obtain Informed Consent</w:t>
            </w:r>
          </w:p>
        </w:tc>
        <w:tc>
          <w:tcPr>
            <w:tcW w:w="5755" w:type="dxa"/>
          </w:tcPr>
          <w:p w14:paraId="1E45531D" w14:textId="0F53DB26" w:rsidR="00FA1D9C" w:rsidRDefault="007D3842" w:rsidP="002264ED">
            <w:pPr>
              <w:spacing w:before="40" w:after="40"/>
            </w:pPr>
            <w:r>
              <w:t xml:space="preserve">Physician must obtain informed consent from the individual receiving the treatment. The LSUHSC </w:t>
            </w:r>
            <w:hyperlink r:id="rId22" w:history="1">
              <w:r w:rsidRPr="00D2179E">
                <w:rPr>
                  <w:rStyle w:val="Hyperlink"/>
                </w:rPr>
                <w:t>Emergency Use of a Test Article Consent</w:t>
              </w:r>
            </w:hyperlink>
            <w:r>
              <w:t xml:space="preserve"> template should be used.</w:t>
            </w:r>
          </w:p>
          <w:p w14:paraId="344526EC" w14:textId="77777777" w:rsidR="003B2961" w:rsidRPr="009768AC" w:rsidRDefault="003B2961" w:rsidP="003B2961">
            <w:pPr>
              <w:spacing w:before="40" w:after="40"/>
              <w:rPr>
                <w:i/>
              </w:rPr>
            </w:pPr>
            <w:r w:rsidRPr="009768AC">
              <w:rPr>
                <w:i/>
              </w:rPr>
              <w:t xml:space="preserve">If consent cannot be obtained, treating physician and independent physician must certify in writing that: </w:t>
            </w:r>
          </w:p>
          <w:p w14:paraId="5BF30C51" w14:textId="6EEBC007" w:rsidR="003B2961" w:rsidRPr="009768AC" w:rsidRDefault="003B2961" w:rsidP="003B2961">
            <w:pPr>
              <w:pStyle w:val="ListParagraph"/>
              <w:numPr>
                <w:ilvl w:val="0"/>
                <w:numId w:val="16"/>
              </w:numPr>
              <w:spacing w:before="40" w:after="40"/>
              <w:rPr>
                <w:i/>
              </w:rPr>
            </w:pPr>
            <w:r w:rsidRPr="009768AC">
              <w:rPr>
                <w:i/>
              </w:rPr>
              <w:t>this is a life-threatening situation</w:t>
            </w:r>
            <w:r>
              <w:rPr>
                <w:i/>
              </w:rPr>
              <w:t xml:space="preserve"> necessitating use of the drug/biologic</w:t>
            </w:r>
          </w:p>
          <w:p w14:paraId="05358DC1" w14:textId="77777777" w:rsidR="00FA1D9C" w:rsidRDefault="003B2961" w:rsidP="003B2961">
            <w:pPr>
              <w:pStyle w:val="ListParagraph"/>
              <w:numPr>
                <w:ilvl w:val="0"/>
                <w:numId w:val="16"/>
              </w:numPr>
              <w:spacing w:before="40" w:after="40"/>
              <w:rPr>
                <w:i/>
              </w:rPr>
            </w:pPr>
            <w:r>
              <w:rPr>
                <w:i/>
              </w:rPr>
              <w:t>there is no alternative treatment</w:t>
            </w:r>
          </w:p>
          <w:p w14:paraId="2A365CB3" w14:textId="2AC3E60E" w:rsidR="005E7D7B" w:rsidRPr="005E7D7B" w:rsidRDefault="005E7D7B" w:rsidP="005E7D7B">
            <w:pPr>
              <w:spacing w:before="40" w:after="40"/>
              <w:rPr>
                <w:i/>
              </w:rPr>
            </w:pPr>
            <w:r>
              <w:rPr>
                <w:i/>
              </w:rPr>
              <w:t xml:space="preserve">Please use the </w:t>
            </w:r>
            <w:hyperlink r:id="rId23" w:history="1">
              <w:r w:rsidRPr="005E7D7B">
                <w:rPr>
                  <w:rStyle w:val="Hyperlink"/>
                  <w:i/>
                </w:rPr>
                <w:t>Independent Physician's Certification: Emergency Use of a Test Article Without Informed Consent</w:t>
              </w:r>
            </w:hyperlink>
            <w:r>
              <w:rPr>
                <w:i/>
              </w:rPr>
              <w:t xml:space="preserve"> template.</w:t>
            </w:r>
          </w:p>
        </w:tc>
      </w:tr>
      <w:tr w:rsidR="007D3842" w14:paraId="5B997C6E" w14:textId="77777777" w:rsidTr="007D3842">
        <w:tc>
          <w:tcPr>
            <w:tcW w:w="3595" w:type="dxa"/>
          </w:tcPr>
          <w:p w14:paraId="430AF8BD" w14:textId="77777777" w:rsidR="007D3842" w:rsidRDefault="007D3842" w:rsidP="002264ED">
            <w:pPr>
              <w:pStyle w:val="ListParagraph"/>
              <w:numPr>
                <w:ilvl w:val="0"/>
                <w:numId w:val="3"/>
              </w:numPr>
              <w:spacing w:before="40" w:after="40"/>
            </w:pPr>
            <w:r>
              <w:t>If authorized, proceed with treatment</w:t>
            </w:r>
          </w:p>
        </w:tc>
        <w:tc>
          <w:tcPr>
            <w:tcW w:w="5755" w:type="dxa"/>
          </w:tcPr>
          <w:p w14:paraId="16F54D0C" w14:textId="2E0B3438" w:rsidR="007D3842" w:rsidRDefault="007D3842" w:rsidP="003B2961">
            <w:pPr>
              <w:spacing w:before="40" w:after="40"/>
            </w:pPr>
            <w:r>
              <w:t>If FDA authorization is received, Physician can proceed with treatment.</w:t>
            </w:r>
            <w:r w:rsidR="00E43AD9">
              <w:t xml:space="preserve"> Authorization may be given over the phone</w:t>
            </w:r>
            <w:r w:rsidR="003B2961">
              <w:t>.</w:t>
            </w:r>
          </w:p>
        </w:tc>
      </w:tr>
      <w:tr w:rsidR="00544260" w14:paraId="7C26711E" w14:textId="77777777" w:rsidTr="007D3842">
        <w:tc>
          <w:tcPr>
            <w:tcW w:w="3595" w:type="dxa"/>
          </w:tcPr>
          <w:p w14:paraId="2A477535" w14:textId="77777777" w:rsidR="00544260" w:rsidRDefault="00544260" w:rsidP="002264ED">
            <w:pPr>
              <w:pStyle w:val="ListParagraph"/>
              <w:numPr>
                <w:ilvl w:val="0"/>
                <w:numId w:val="3"/>
              </w:numPr>
              <w:spacing w:before="40" w:after="40"/>
            </w:pPr>
            <w:r>
              <w:lastRenderedPageBreak/>
              <w:t>Notify/follow-up with the IRB</w:t>
            </w:r>
          </w:p>
        </w:tc>
        <w:tc>
          <w:tcPr>
            <w:tcW w:w="5755" w:type="dxa"/>
          </w:tcPr>
          <w:p w14:paraId="126845A7" w14:textId="77777777" w:rsidR="00544260" w:rsidRDefault="006B0131" w:rsidP="002264ED">
            <w:pPr>
              <w:spacing w:before="40" w:after="40"/>
            </w:pPr>
            <w:r>
              <w:t>Within 5 business days of emergency use, Physician should notify or follow-up with the LSUHSC IRB.</w:t>
            </w:r>
          </w:p>
          <w:p w14:paraId="4544D183" w14:textId="0CC72945" w:rsidR="006B0131" w:rsidRDefault="006B0131" w:rsidP="005E7D7B">
            <w:pPr>
              <w:pStyle w:val="ListParagraph"/>
              <w:numPr>
                <w:ilvl w:val="0"/>
                <w:numId w:val="4"/>
              </w:numPr>
              <w:spacing w:before="40" w:after="40"/>
            </w:pPr>
            <w:r>
              <w:t xml:space="preserve">Complete and submit the </w:t>
            </w:r>
            <w:r w:rsidR="005E7D7B" w:rsidRPr="00030CAE">
              <w:rPr>
                <w:i/>
              </w:rPr>
              <w:t>After Use</w:t>
            </w:r>
            <w:r>
              <w:t xml:space="preserve"> section of the </w:t>
            </w:r>
            <w:hyperlink r:id="rId24" w:anchor="/apps/" w:history="1">
              <w:r w:rsidRPr="00544260">
                <w:rPr>
                  <w:rStyle w:val="Hyperlink"/>
                </w:rPr>
                <w:t>E</w:t>
              </w:r>
              <w:r w:rsidR="00421372">
                <w:rPr>
                  <w:rStyle w:val="Hyperlink"/>
                </w:rPr>
                <w:t>A</w:t>
              </w:r>
              <w:r w:rsidRPr="00544260">
                <w:rPr>
                  <w:rStyle w:val="Hyperlink"/>
                </w:rPr>
                <w:t>TA application in Kuali</w:t>
              </w:r>
            </w:hyperlink>
            <w:r w:rsidR="008010E5">
              <w:rPr>
                <w:rStyle w:val="Hyperlink"/>
              </w:rPr>
              <w:t xml:space="preserve"> </w:t>
            </w:r>
            <w:r w:rsidR="005E76CE" w:rsidRPr="005E7D7B">
              <w:rPr>
                <w:rStyle w:val="Hyperlink"/>
                <w:color w:val="auto"/>
                <w:u w:val="none"/>
              </w:rPr>
              <w:t>(or the entire application if there was insufficient time to complete Step #2)</w:t>
            </w:r>
          </w:p>
        </w:tc>
      </w:tr>
      <w:tr w:rsidR="007D3842" w14:paraId="7DC74D02" w14:textId="77777777" w:rsidTr="007D3842">
        <w:tc>
          <w:tcPr>
            <w:tcW w:w="3595" w:type="dxa"/>
          </w:tcPr>
          <w:p w14:paraId="69CE86A1" w14:textId="77777777" w:rsidR="007D3842" w:rsidRDefault="00E43AD9" w:rsidP="002264ED">
            <w:pPr>
              <w:pStyle w:val="ListParagraph"/>
              <w:numPr>
                <w:ilvl w:val="0"/>
                <w:numId w:val="3"/>
              </w:numPr>
              <w:spacing w:before="40" w:after="40"/>
            </w:pPr>
            <w:r>
              <w:t>Submit Form 3926 to FDA</w:t>
            </w:r>
          </w:p>
        </w:tc>
        <w:tc>
          <w:tcPr>
            <w:tcW w:w="5755" w:type="dxa"/>
          </w:tcPr>
          <w:p w14:paraId="0002D7A4" w14:textId="77777777" w:rsidR="007D3842" w:rsidRDefault="00E43AD9" w:rsidP="002264ED">
            <w:pPr>
              <w:spacing w:before="40" w:after="40"/>
            </w:pPr>
            <w:r>
              <w:t>Within 15 business days of emergency use, Physician must submit Form 3926 and the LOA to the FDA via mail</w:t>
            </w:r>
          </w:p>
          <w:p w14:paraId="330FBCB5" w14:textId="16F575D1" w:rsidR="00717B8F" w:rsidRDefault="0023367A" w:rsidP="00717B8F">
            <w:hyperlink r:id="rId25" w:history="1">
              <w:r w:rsidR="00717B8F" w:rsidRPr="00664660">
                <w:rPr>
                  <w:rStyle w:val="Hyperlink"/>
                </w:rPr>
                <w:t>How to Complete Form FDA 3926 – Initial Submission</w:t>
              </w:r>
            </w:hyperlink>
          </w:p>
        </w:tc>
      </w:tr>
      <w:tr w:rsidR="007D3842" w14:paraId="3C3E3B84" w14:textId="77777777" w:rsidTr="007D3842">
        <w:tc>
          <w:tcPr>
            <w:tcW w:w="3595" w:type="dxa"/>
          </w:tcPr>
          <w:p w14:paraId="61E23D16" w14:textId="77777777" w:rsidR="007D3842" w:rsidRDefault="00E43AD9" w:rsidP="002264ED">
            <w:pPr>
              <w:pStyle w:val="ListParagraph"/>
              <w:numPr>
                <w:ilvl w:val="0"/>
                <w:numId w:val="3"/>
              </w:numPr>
              <w:spacing w:before="40" w:after="40"/>
            </w:pPr>
            <w:r>
              <w:t>Submit follow-up reports</w:t>
            </w:r>
          </w:p>
        </w:tc>
        <w:tc>
          <w:tcPr>
            <w:tcW w:w="5755" w:type="dxa"/>
          </w:tcPr>
          <w:p w14:paraId="4B80754F" w14:textId="77777777" w:rsidR="00E43AD9" w:rsidRDefault="00E43AD9" w:rsidP="002264ED">
            <w:pPr>
              <w:spacing w:before="40" w:after="40"/>
            </w:pPr>
            <w:r>
              <w:t>Submit any follow-up reports to the FDA using Form 3926.</w:t>
            </w:r>
          </w:p>
          <w:p w14:paraId="3F4E5C78" w14:textId="1A214240" w:rsidR="00717B8F" w:rsidRDefault="0023367A" w:rsidP="002264ED">
            <w:pPr>
              <w:spacing w:before="40" w:after="40"/>
            </w:pPr>
            <w:hyperlink r:id="rId26" w:history="1">
              <w:r w:rsidR="00717B8F" w:rsidRPr="00664660">
                <w:rPr>
                  <w:rStyle w:val="Hyperlink"/>
                </w:rPr>
                <w:t>How to Complete Form FDA 3926 – Follow-Up Submission</w:t>
              </w:r>
            </w:hyperlink>
          </w:p>
        </w:tc>
      </w:tr>
    </w:tbl>
    <w:p w14:paraId="1A2C6D01" w14:textId="69220CEB" w:rsidR="00FA1D9C" w:rsidRDefault="00FA1D9C" w:rsidP="00346B57">
      <w:pPr>
        <w:spacing w:after="0" w:line="240" w:lineRule="auto"/>
      </w:pPr>
    </w:p>
    <w:tbl>
      <w:tblPr>
        <w:tblStyle w:val="TableGrid"/>
        <w:tblW w:w="0" w:type="auto"/>
        <w:tblLook w:val="04A0" w:firstRow="1" w:lastRow="0" w:firstColumn="1" w:lastColumn="0" w:noHBand="0" w:noVBand="1"/>
      </w:tblPr>
      <w:tblGrid>
        <w:gridCol w:w="3595"/>
        <w:gridCol w:w="5755"/>
      </w:tblGrid>
      <w:tr w:rsidR="00AE2B4E" w14:paraId="7A8B02FA" w14:textId="77777777" w:rsidTr="00AD6086">
        <w:tc>
          <w:tcPr>
            <w:tcW w:w="9350" w:type="dxa"/>
            <w:gridSpan w:val="2"/>
            <w:shd w:val="clear" w:color="auto" w:fill="D5CBD7" w:themeFill="background2" w:themeFillShade="E6"/>
          </w:tcPr>
          <w:p w14:paraId="56069F89" w14:textId="77777777" w:rsidR="00AE2B4E" w:rsidRDefault="00AE2B4E" w:rsidP="00AD6086">
            <w:pPr>
              <w:spacing w:after="40"/>
              <w:jc w:val="center"/>
              <w:rPr>
                <w:b/>
              </w:rPr>
            </w:pPr>
            <w:bookmarkStart w:id="2" w:name="EIND2"/>
            <w:r w:rsidRPr="00DE4B2A">
              <w:rPr>
                <w:b/>
              </w:rPr>
              <w:t>Emergency Use Individual Patient IND</w:t>
            </w:r>
            <w:r>
              <w:rPr>
                <w:b/>
              </w:rPr>
              <w:t xml:space="preserve"> Submitted by Sponsor</w:t>
            </w:r>
          </w:p>
          <w:bookmarkEnd w:id="2"/>
          <w:p w14:paraId="5723268E" w14:textId="77777777" w:rsidR="00AE2B4E" w:rsidRDefault="00AE2B4E" w:rsidP="00AD6086">
            <w:pPr>
              <w:spacing w:after="40"/>
              <w:jc w:val="center"/>
            </w:pPr>
            <w:r>
              <w:rPr>
                <w:i/>
              </w:rPr>
              <w:t>Sponsor</w:t>
            </w:r>
            <w:r w:rsidRPr="00DE4B2A">
              <w:rPr>
                <w:i/>
              </w:rPr>
              <w:t xml:space="preserve"> must</w:t>
            </w:r>
            <w:r>
              <w:rPr>
                <w:i/>
              </w:rPr>
              <w:t xml:space="preserve"> contact FDA for authorization</w:t>
            </w:r>
          </w:p>
        </w:tc>
      </w:tr>
      <w:tr w:rsidR="00AE2B4E" w14:paraId="1E789EE3" w14:textId="77777777" w:rsidTr="00AD6086">
        <w:tc>
          <w:tcPr>
            <w:tcW w:w="3595" w:type="dxa"/>
          </w:tcPr>
          <w:p w14:paraId="41FE3884" w14:textId="77777777" w:rsidR="00AE2B4E" w:rsidRDefault="00AE2B4E" w:rsidP="00AD6086">
            <w:pPr>
              <w:pStyle w:val="ListParagraph"/>
              <w:numPr>
                <w:ilvl w:val="0"/>
                <w:numId w:val="5"/>
              </w:numPr>
              <w:spacing w:before="60" w:after="60"/>
            </w:pPr>
            <w:r>
              <w:t>Obtain Sponsor Approval</w:t>
            </w:r>
          </w:p>
        </w:tc>
        <w:tc>
          <w:tcPr>
            <w:tcW w:w="5755" w:type="dxa"/>
          </w:tcPr>
          <w:p w14:paraId="50CAF7FE" w14:textId="77777777" w:rsidR="00AE2B4E" w:rsidRDefault="00AE2B4E" w:rsidP="00AD6086">
            <w:pPr>
              <w:spacing w:before="60" w:after="60"/>
            </w:pPr>
            <w:r>
              <w:t xml:space="preserve">Physician must request approval from the sponsor for emergency use under company’s IND or IDE </w:t>
            </w:r>
          </w:p>
          <w:p w14:paraId="1598B586" w14:textId="77777777" w:rsidR="00AE2B4E" w:rsidRDefault="00AE2B4E" w:rsidP="00AD6086">
            <w:pPr>
              <w:spacing w:before="60" w:after="60"/>
            </w:pPr>
            <w:r>
              <w:t>*</w:t>
            </w:r>
            <w:r w:rsidRPr="00604B50">
              <w:rPr>
                <w:i/>
              </w:rPr>
              <w:t>If sponsor declines permission to use IND/IDE, follow the steps for</w:t>
            </w:r>
            <w:r>
              <w:t xml:space="preserve"> </w:t>
            </w:r>
            <w:hyperlink w:anchor="EIND1" w:history="1">
              <w:r w:rsidRPr="005D30A3">
                <w:rPr>
                  <w:rStyle w:val="Hyperlink"/>
                  <w:b/>
                  <w:i/>
                  <w:color w:val="auto"/>
                  <w:u w:val="none"/>
                </w:rPr>
                <w:t>Emergency Use Individual Patient IND Submitted by Physician</w:t>
              </w:r>
            </w:hyperlink>
            <w:r w:rsidRPr="005D30A3">
              <w:rPr>
                <w:b/>
                <w:i/>
              </w:rPr>
              <w:t xml:space="preserve"> </w:t>
            </w:r>
          </w:p>
        </w:tc>
      </w:tr>
      <w:tr w:rsidR="00AE2B4E" w14:paraId="245299F2" w14:textId="77777777" w:rsidTr="00AD6086">
        <w:tc>
          <w:tcPr>
            <w:tcW w:w="3595" w:type="dxa"/>
          </w:tcPr>
          <w:p w14:paraId="14742FB4" w14:textId="77777777" w:rsidR="00AE2B4E" w:rsidRDefault="00AE2B4E" w:rsidP="00AD6086">
            <w:pPr>
              <w:pStyle w:val="ListParagraph"/>
              <w:numPr>
                <w:ilvl w:val="0"/>
                <w:numId w:val="5"/>
              </w:numPr>
              <w:spacing w:before="60" w:after="60"/>
            </w:pPr>
            <w:r>
              <w:t>Notify the IRB</w:t>
            </w:r>
          </w:p>
        </w:tc>
        <w:tc>
          <w:tcPr>
            <w:tcW w:w="5755" w:type="dxa"/>
          </w:tcPr>
          <w:p w14:paraId="4856B992" w14:textId="77777777" w:rsidR="00AE2B4E" w:rsidRDefault="00AE2B4E" w:rsidP="00AD6086">
            <w:pPr>
              <w:spacing w:before="60" w:after="60"/>
            </w:pPr>
            <w:r>
              <w:t xml:space="preserve">Prior to treatment except when there is insufficient time, Physician should notify the LSUHSC IRB. </w:t>
            </w:r>
          </w:p>
          <w:p w14:paraId="421A042F" w14:textId="77777777" w:rsidR="00AE2B4E" w:rsidRDefault="00AE2B4E" w:rsidP="00AD6086">
            <w:pPr>
              <w:pStyle w:val="ListParagraph"/>
              <w:numPr>
                <w:ilvl w:val="0"/>
                <w:numId w:val="4"/>
              </w:numPr>
              <w:spacing w:before="60" w:after="60"/>
            </w:pPr>
            <w:r>
              <w:t xml:space="preserve">Consult </w:t>
            </w:r>
            <w:hyperlink r:id="rId27" w:history="1">
              <w:r w:rsidRPr="00544260">
                <w:rPr>
                  <w:rStyle w:val="Hyperlink"/>
                </w:rPr>
                <w:t>WORKSHEET Emergency Use (HRPP 322)</w:t>
              </w:r>
            </w:hyperlink>
            <w:r>
              <w:t xml:space="preserve"> to evaluate compliance with FDA requirements</w:t>
            </w:r>
          </w:p>
          <w:p w14:paraId="7B1F595C" w14:textId="62751BE6" w:rsidR="00AE2B4E" w:rsidRDefault="00AE2B4E" w:rsidP="00AD6086">
            <w:pPr>
              <w:pStyle w:val="ListParagraph"/>
              <w:numPr>
                <w:ilvl w:val="0"/>
                <w:numId w:val="4"/>
              </w:numPr>
              <w:spacing w:before="60" w:after="60"/>
            </w:pPr>
            <w:r>
              <w:t xml:space="preserve">Complete and submit the </w:t>
            </w:r>
            <w:r w:rsidR="005E7D7B" w:rsidRPr="00030CAE">
              <w:rPr>
                <w:i/>
              </w:rPr>
              <w:t>Before Use</w:t>
            </w:r>
            <w:r>
              <w:t xml:space="preserve"> section of the </w:t>
            </w:r>
            <w:hyperlink r:id="rId28" w:anchor="/apps/" w:history="1">
              <w:r w:rsidRPr="00544260">
                <w:rPr>
                  <w:rStyle w:val="Hyperlink"/>
                </w:rPr>
                <w:t>E</w:t>
              </w:r>
              <w:r w:rsidR="00421372">
                <w:rPr>
                  <w:rStyle w:val="Hyperlink"/>
                </w:rPr>
                <w:t>A</w:t>
              </w:r>
              <w:r w:rsidRPr="00544260">
                <w:rPr>
                  <w:rStyle w:val="Hyperlink"/>
                </w:rPr>
                <w:t>TA application in Kuali</w:t>
              </w:r>
            </w:hyperlink>
          </w:p>
          <w:p w14:paraId="7CB419E6" w14:textId="77777777" w:rsidR="00AE2B4E" w:rsidRDefault="00AE2B4E" w:rsidP="00AD6086">
            <w:pPr>
              <w:pStyle w:val="ListParagraph"/>
              <w:numPr>
                <w:ilvl w:val="0"/>
                <w:numId w:val="4"/>
              </w:numPr>
              <w:spacing w:before="60" w:after="60"/>
            </w:pPr>
            <w:r>
              <w:t>Notify the IRB Office of submission of the application to ensure timely review</w:t>
            </w:r>
          </w:p>
        </w:tc>
      </w:tr>
      <w:tr w:rsidR="00AE2B4E" w14:paraId="586518F7" w14:textId="77777777" w:rsidTr="00AD6086">
        <w:tc>
          <w:tcPr>
            <w:tcW w:w="3595" w:type="dxa"/>
          </w:tcPr>
          <w:p w14:paraId="0FE8A977" w14:textId="77777777" w:rsidR="00AE2B4E" w:rsidRDefault="00AE2B4E" w:rsidP="00AD6086">
            <w:pPr>
              <w:pStyle w:val="ListParagraph"/>
              <w:numPr>
                <w:ilvl w:val="0"/>
                <w:numId w:val="5"/>
              </w:numPr>
              <w:spacing w:before="60" w:after="60"/>
            </w:pPr>
            <w:r>
              <w:t>Obtain Informed Consent</w:t>
            </w:r>
          </w:p>
        </w:tc>
        <w:tc>
          <w:tcPr>
            <w:tcW w:w="5755" w:type="dxa"/>
          </w:tcPr>
          <w:p w14:paraId="6079AACF" w14:textId="77777777" w:rsidR="00AE2B4E" w:rsidRDefault="00AE2B4E" w:rsidP="00AD6086">
            <w:pPr>
              <w:spacing w:before="60" w:after="60"/>
            </w:pPr>
            <w:r>
              <w:t xml:space="preserve">Physician must obtain informed consent from the individual receiving the treatment. The LSUHSC </w:t>
            </w:r>
            <w:hyperlink r:id="rId29" w:history="1">
              <w:r w:rsidRPr="00D2179E">
                <w:rPr>
                  <w:rStyle w:val="Hyperlink"/>
                </w:rPr>
                <w:t>Emergency Use of a Test Article Consent</w:t>
              </w:r>
            </w:hyperlink>
            <w:r>
              <w:t xml:space="preserve"> template can be used if one is not provided by sponsor.</w:t>
            </w:r>
          </w:p>
          <w:p w14:paraId="27709ED9" w14:textId="77777777" w:rsidR="00925439" w:rsidRPr="009768AC" w:rsidRDefault="00925439" w:rsidP="00925439">
            <w:pPr>
              <w:spacing w:before="40" w:after="40"/>
              <w:rPr>
                <w:i/>
              </w:rPr>
            </w:pPr>
            <w:r w:rsidRPr="009768AC">
              <w:rPr>
                <w:i/>
              </w:rPr>
              <w:t xml:space="preserve">If consent cannot be obtained, treating physician and independent physician must certify in writing that: </w:t>
            </w:r>
          </w:p>
          <w:p w14:paraId="268AB5D6" w14:textId="77777777" w:rsidR="00925439" w:rsidRPr="009768AC" w:rsidRDefault="00925439" w:rsidP="00925439">
            <w:pPr>
              <w:pStyle w:val="ListParagraph"/>
              <w:numPr>
                <w:ilvl w:val="0"/>
                <w:numId w:val="16"/>
              </w:numPr>
              <w:spacing w:before="40" w:after="40"/>
              <w:rPr>
                <w:i/>
              </w:rPr>
            </w:pPr>
            <w:r w:rsidRPr="009768AC">
              <w:rPr>
                <w:i/>
              </w:rPr>
              <w:t>this is a life-threatening situation</w:t>
            </w:r>
            <w:r>
              <w:rPr>
                <w:i/>
              </w:rPr>
              <w:t xml:space="preserve"> necessitating use of the drug/biologic</w:t>
            </w:r>
          </w:p>
          <w:p w14:paraId="08255BC8" w14:textId="77777777" w:rsidR="00925439" w:rsidRPr="005E7D7B" w:rsidRDefault="00925439" w:rsidP="00925439">
            <w:pPr>
              <w:pStyle w:val="ListParagraph"/>
              <w:numPr>
                <w:ilvl w:val="0"/>
                <w:numId w:val="16"/>
              </w:numPr>
              <w:spacing w:before="60" w:after="60"/>
              <w:rPr>
                <w:b/>
              </w:rPr>
            </w:pPr>
            <w:r w:rsidRPr="00925439">
              <w:rPr>
                <w:i/>
              </w:rPr>
              <w:t>there is no alternative treatment</w:t>
            </w:r>
          </w:p>
          <w:p w14:paraId="6BB9F7D2" w14:textId="20D6F8A1" w:rsidR="005E7D7B" w:rsidRPr="005E7D7B" w:rsidRDefault="005E7D7B" w:rsidP="005E7D7B">
            <w:pPr>
              <w:spacing w:before="60" w:after="60"/>
              <w:rPr>
                <w:b/>
              </w:rPr>
            </w:pPr>
            <w:r>
              <w:rPr>
                <w:i/>
              </w:rPr>
              <w:t xml:space="preserve">Please use the </w:t>
            </w:r>
            <w:hyperlink r:id="rId30" w:history="1">
              <w:r w:rsidRPr="005E7D7B">
                <w:rPr>
                  <w:rStyle w:val="Hyperlink"/>
                  <w:i/>
                </w:rPr>
                <w:t>Independent Physician's Certification: Emergency Use of a Test Article Without Informed Consent</w:t>
              </w:r>
            </w:hyperlink>
            <w:r>
              <w:rPr>
                <w:i/>
              </w:rPr>
              <w:t xml:space="preserve"> template.</w:t>
            </w:r>
          </w:p>
        </w:tc>
      </w:tr>
      <w:tr w:rsidR="00AE2B4E" w14:paraId="57FB2F2C" w14:textId="77777777" w:rsidTr="00AD6086">
        <w:tc>
          <w:tcPr>
            <w:tcW w:w="3595" w:type="dxa"/>
          </w:tcPr>
          <w:p w14:paraId="397BA84D" w14:textId="77777777" w:rsidR="00AE2B4E" w:rsidRPr="00BE1891" w:rsidRDefault="00AE2B4E" w:rsidP="00AD6086">
            <w:pPr>
              <w:pStyle w:val="ListParagraph"/>
              <w:numPr>
                <w:ilvl w:val="0"/>
                <w:numId w:val="5"/>
              </w:numPr>
              <w:spacing w:before="60" w:after="60"/>
              <w:rPr>
                <w:i/>
              </w:rPr>
            </w:pPr>
            <w:r w:rsidRPr="00BE1891">
              <w:rPr>
                <w:i/>
              </w:rPr>
              <w:lastRenderedPageBreak/>
              <w:t>Sponsor Request Emergency Use Authorization from FDA</w:t>
            </w:r>
          </w:p>
        </w:tc>
        <w:tc>
          <w:tcPr>
            <w:tcW w:w="5755" w:type="dxa"/>
          </w:tcPr>
          <w:p w14:paraId="57F47361" w14:textId="77777777" w:rsidR="00AE2B4E" w:rsidRPr="00BE1891" w:rsidRDefault="00AE2B4E" w:rsidP="00AD6086">
            <w:pPr>
              <w:spacing w:before="60" w:after="60"/>
              <w:rPr>
                <w:i/>
              </w:rPr>
            </w:pPr>
            <w:r w:rsidRPr="00BE1891">
              <w:rPr>
                <w:i/>
              </w:rPr>
              <w:t xml:space="preserve">The Sponsor is responsible for submitting Forms 1571 and 1572 to the FDA to request Emergency Use Authorization. </w:t>
            </w:r>
          </w:p>
        </w:tc>
      </w:tr>
      <w:tr w:rsidR="00AE2B4E" w14:paraId="45B5FBC7" w14:textId="77777777" w:rsidTr="00AD6086">
        <w:tc>
          <w:tcPr>
            <w:tcW w:w="3595" w:type="dxa"/>
          </w:tcPr>
          <w:p w14:paraId="5A4D8A24" w14:textId="77777777" w:rsidR="00AE2B4E" w:rsidRDefault="00AE2B4E" w:rsidP="00AD6086">
            <w:pPr>
              <w:pStyle w:val="ListParagraph"/>
              <w:numPr>
                <w:ilvl w:val="0"/>
                <w:numId w:val="5"/>
              </w:numPr>
              <w:spacing w:before="60" w:after="60"/>
            </w:pPr>
            <w:r>
              <w:t>If authorized, proceed with treatment</w:t>
            </w:r>
          </w:p>
        </w:tc>
        <w:tc>
          <w:tcPr>
            <w:tcW w:w="5755" w:type="dxa"/>
          </w:tcPr>
          <w:p w14:paraId="6BB97B24" w14:textId="77777777" w:rsidR="00AE2B4E" w:rsidRDefault="00AE2B4E" w:rsidP="00AD6086">
            <w:pPr>
              <w:spacing w:before="60" w:after="60"/>
            </w:pPr>
            <w:r>
              <w:t xml:space="preserve">If FDA authorization is received by the Sponsor, Physician can proceed with treatment. </w:t>
            </w:r>
          </w:p>
        </w:tc>
      </w:tr>
      <w:tr w:rsidR="00AE2B4E" w14:paraId="41B67B8F" w14:textId="77777777" w:rsidTr="00AD6086">
        <w:tc>
          <w:tcPr>
            <w:tcW w:w="3595" w:type="dxa"/>
          </w:tcPr>
          <w:p w14:paraId="7188EA1D" w14:textId="77777777" w:rsidR="00AE2B4E" w:rsidRDefault="00AE2B4E" w:rsidP="00AD6086">
            <w:pPr>
              <w:pStyle w:val="ListParagraph"/>
              <w:numPr>
                <w:ilvl w:val="0"/>
                <w:numId w:val="5"/>
              </w:numPr>
              <w:spacing w:before="60" w:after="60"/>
            </w:pPr>
            <w:r>
              <w:t>Notify/follow-up with the IRB</w:t>
            </w:r>
          </w:p>
        </w:tc>
        <w:tc>
          <w:tcPr>
            <w:tcW w:w="5755" w:type="dxa"/>
          </w:tcPr>
          <w:p w14:paraId="2C8A5F29" w14:textId="77777777" w:rsidR="00AE2B4E" w:rsidRDefault="00AE2B4E" w:rsidP="00AD6086">
            <w:pPr>
              <w:spacing w:before="60" w:after="60"/>
            </w:pPr>
            <w:r>
              <w:t>Within 5 business days of emergency use, Physician should notify or follow-up with the LSUHSC IRB.</w:t>
            </w:r>
          </w:p>
          <w:p w14:paraId="53716EDA" w14:textId="3E4D9812" w:rsidR="00AE2B4E" w:rsidRDefault="00AE2B4E" w:rsidP="005E7D7B">
            <w:pPr>
              <w:pStyle w:val="ListParagraph"/>
              <w:numPr>
                <w:ilvl w:val="0"/>
                <w:numId w:val="4"/>
              </w:numPr>
              <w:spacing w:before="60" w:after="60"/>
            </w:pPr>
            <w:r>
              <w:t xml:space="preserve">Complete and submit the </w:t>
            </w:r>
            <w:r w:rsidR="005E7D7B" w:rsidRPr="00030CAE">
              <w:rPr>
                <w:i/>
              </w:rPr>
              <w:t>After Use</w:t>
            </w:r>
            <w:r>
              <w:t xml:space="preserve"> section of the </w:t>
            </w:r>
            <w:hyperlink r:id="rId31" w:anchor="/apps/" w:history="1">
              <w:r w:rsidRPr="00544260">
                <w:rPr>
                  <w:rStyle w:val="Hyperlink"/>
                </w:rPr>
                <w:t>E</w:t>
              </w:r>
              <w:r w:rsidR="00421372">
                <w:rPr>
                  <w:rStyle w:val="Hyperlink"/>
                </w:rPr>
                <w:t>A</w:t>
              </w:r>
              <w:r w:rsidRPr="00544260">
                <w:rPr>
                  <w:rStyle w:val="Hyperlink"/>
                </w:rPr>
                <w:t>TA application in Kuali</w:t>
              </w:r>
            </w:hyperlink>
            <w:r w:rsidR="005E76CE">
              <w:rPr>
                <w:rStyle w:val="Hyperlink"/>
              </w:rPr>
              <w:t xml:space="preserve"> </w:t>
            </w:r>
            <w:r w:rsidR="005E76CE" w:rsidRPr="005E7D7B">
              <w:rPr>
                <w:rStyle w:val="Hyperlink"/>
                <w:color w:val="auto"/>
                <w:u w:val="none"/>
              </w:rPr>
              <w:t>(or the entire application if there was insufficient time to complete Step #2)</w:t>
            </w:r>
          </w:p>
        </w:tc>
      </w:tr>
      <w:tr w:rsidR="00AE2B4E" w14:paraId="1A5DDC33" w14:textId="77777777" w:rsidTr="00AD6086">
        <w:tc>
          <w:tcPr>
            <w:tcW w:w="3595" w:type="dxa"/>
          </w:tcPr>
          <w:p w14:paraId="10AEF90A" w14:textId="77777777" w:rsidR="00AE2B4E" w:rsidRDefault="00AE2B4E" w:rsidP="00AD6086">
            <w:pPr>
              <w:pStyle w:val="ListParagraph"/>
              <w:numPr>
                <w:ilvl w:val="0"/>
                <w:numId w:val="5"/>
              </w:numPr>
              <w:spacing w:before="60" w:after="60"/>
            </w:pPr>
            <w:r>
              <w:t>Notify Sponsor</w:t>
            </w:r>
          </w:p>
        </w:tc>
        <w:tc>
          <w:tcPr>
            <w:tcW w:w="5755" w:type="dxa"/>
          </w:tcPr>
          <w:p w14:paraId="2394B12D" w14:textId="77777777" w:rsidR="00AE2B4E" w:rsidRDefault="00AE2B4E" w:rsidP="00AD6086">
            <w:pPr>
              <w:spacing w:before="60" w:after="60"/>
            </w:pPr>
            <w:r>
              <w:t>Within 5 business days of Emergency Use, Physician should notify Sponsor.</w:t>
            </w:r>
          </w:p>
        </w:tc>
      </w:tr>
    </w:tbl>
    <w:p w14:paraId="1A4413EB" w14:textId="7AB45E43" w:rsidR="00DD583C" w:rsidRDefault="00DD583C" w:rsidP="00346B57">
      <w:pPr>
        <w:spacing w:after="0" w:line="240" w:lineRule="auto"/>
      </w:pPr>
    </w:p>
    <w:tbl>
      <w:tblPr>
        <w:tblStyle w:val="TableGrid"/>
        <w:tblW w:w="0" w:type="auto"/>
        <w:tblLook w:val="04A0" w:firstRow="1" w:lastRow="0" w:firstColumn="1" w:lastColumn="0" w:noHBand="0" w:noVBand="1"/>
      </w:tblPr>
      <w:tblGrid>
        <w:gridCol w:w="3595"/>
        <w:gridCol w:w="5755"/>
      </w:tblGrid>
      <w:tr w:rsidR="00F83228" w14:paraId="313D07C2" w14:textId="77777777" w:rsidTr="002264ED">
        <w:tc>
          <w:tcPr>
            <w:tcW w:w="9350" w:type="dxa"/>
            <w:gridSpan w:val="2"/>
            <w:shd w:val="clear" w:color="auto" w:fill="D5CBD7" w:themeFill="background2" w:themeFillShade="E6"/>
          </w:tcPr>
          <w:p w14:paraId="75116F21" w14:textId="07C5CDF4" w:rsidR="00F83228" w:rsidRPr="00664660" w:rsidRDefault="00F83228" w:rsidP="00717B8F">
            <w:pPr>
              <w:spacing w:after="40"/>
              <w:jc w:val="center"/>
            </w:pPr>
            <w:bookmarkStart w:id="3" w:name="NEIND1"/>
            <w:r w:rsidRPr="00F83228">
              <w:rPr>
                <w:b/>
              </w:rPr>
              <w:t>Non-Emergency</w:t>
            </w:r>
            <w:r w:rsidR="00664660">
              <w:rPr>
                <w:b/>
              </w:rPr>
              <w:t xml:space="preserve"> Individual Patient IND S</w:t>
            </w:r>
            <w:r w:rsidRPr="00F83228">
              <w:rPr>
                <w:b/>
              </w:rPr>
              <w:t>ubmitted by Physician</w:t>
            </w:r>
            <w:r w:rsidRPr="00664660">
              <w:rPr>
                <w:b/>
                <w:i/>
              </w:rPr>
              <w:t xml:space="preserve"> </w:t>
            </w:r>
            <w:r w:rsidR="00664660" w:rsidRPr="00664660">
              <w:rPr>
                <w:b/>
              </w:rPr>
              <w:t>(21 CFR 312.310)</w:t>
            </w:r>
          </w:p>
          <w:bookmarkEnd w:id="3"/>
          <w:p w14:paraId="38E12B0B" w14:textId="0193ADB2" w:rsidR="00F83228" w:rsidRDefault="00F83228" w:rsidP="00717B8F">
            <w:pPr>
              <w:spacing w:after="40"/>
              <w:jc w:val="center"/>
            </w:pPr>
            <w:r w:rsidRPr="00DE4B2A">
              <w:rPr>
                <w:i/>
              </w:rPr>
              <w:t>Physician must contact FDA for authorization, and then treatment can begin. Form 39</w:t>
            </w:r>
            <w:r>
              <w:rPr>
                <w:i/>
              </w:rPr>
              <w:t>26 is submitted prospectively.</w:t>
            </w:r>
            <w:r w:rsidR="00717B8F">
              <w:rPr>
                <w:i/>
              </w:rPr>
              <w:t xml:space="preserve"> For more information, watch </w:t>
            </w:r>
            <w:hyperlink r:id="rId32" w:history="1">
              <w:r w:rsidR="00717B8F" w:rsidRPr="00717B8F">
                <w:rPr>
                  <w:rStyle w:val="Hyperlink"/>
                  <w:i/>
                </w:rPr>
                <w:t>How to Submit a Single Patient IND</w:t>
              </w:r>
            </w:hyperlink>
          </w:p>
        </w:tc>
      </w:tr>
      <w:tr w:rsidR="00F83228" w14:paraId="46DF77C2" w14:textId="77777777" w:rsidTr="00250A8A">
        <w:tc>
          <w:tcPr>
            <w:tcW w:w="3595" w:type="dxa"/>
          </w:tcPr>
          <w:p w14:paraId="0D5F7140" w14:textId="77777777" w:rsidR="00F83228" w:rsidRDefault="00F83228" w:rsidP="002264ED">
            <w:pPr>
              <w:pStyle w:val="ListParagraph"/>
              <w:numPr>
                <w:ilvl w:val="0"/>
                <w:numId w:val="6"/>
              </w:numPr>
              <w:spacing w:before="40" w:after="40"/>
            </w:pPr>
            <w:r>
              <w:t>Obtain Letter of Authorization from Medical Developer</w:t>
            </w:r>
          </w:p>
        </w:tc>
        <w:tc>
          <w:tcPr>
            <w:tcW w:w="5755" w:type="dxa"/>
          </w:tcPr>
          <w:p w14:paraId="21885A93" w14:textId="77777777" w:rsidR="00F83228" w:rsidRDefault="00F83228" w:rsidP="002264ED">
            <w:pPr>
              <w:spacing w:before="40" w:after="40"/>
            </w:pPr>
            <w:r>
              <w:t xml:space="preserve">Physician must request </w:t>
            </w:r>
            <w:hyperlink r:id="rId33" w:history="1">
              <w:r w:rsidRPr="00DE4B2A">
                <w:rPr>
                  <w:rStyle w:val="Hyperlink"/>
                </w:rPr>
                <w:t>Letter of Authorization (LOA)</w:t>
              </w:r>
            </w:hyperlink>
            <w:r>
              <w:t xml:space="preserve"> from the medical developer </w:t>
            </w:r>
          </w:p>
          <w:p w14:paraId="07078755" w14:textId="77777777" w:rsidR="00F83228" w:rsidRDefault="00F83228" w:rsidP="002264ED">
            <w:pPr>
              <w:spacing w:before="40" w:after="40"/>
            </w:pPr>
            <w:r>
              <w:t>*</w:t>
            </w:r>
            <w:r w:rsidRPr="007D3842">
              <w:rPr>
                <w:i/>
              </w:rPr>
              <w:t>If an LOA is not available, sufficient information must be provided with the submission of Form 3926 to assure the FDA of the product’s quality</w:t>
            </w:r>
          </w:p>
        </w:tc>
      </w:tr>
      <w:tr w:rsidR="00664660" w14:paraId="229BB2A6" w14:textId="77777777" w:rsidTr="00250A8A">
        <w:tc>
          <w:tcPr>
            <w:tcW w:w="3595" w:type="dxa"/>
          </w:tcPr>
          <w:p w14:paraId="060229F1" w14:textId="77777777" w:rsidR="00664660" w:rsidRDefault="00664660" w:rsidP="002264ED">
            <w:pPr>
              <w:pStyle w:val="ListParagraph"/>
              <w:numPr>
                <w:ilvl w:val="0"/>
                <w:numId w:val="6"/>
              </w:numPr>
              <w:spacing w:before="40" w:after="40"/>
            </w:pPr>
            <w:r>
              <w:t>Submit Form 3926 to FDA</w:t>
            </w:r>
          </w:p>
        </w:tc>
        <w:tc>
          <w:tcPr>
            <w:tcW w:w="5755" w:type="dxa"/>
          </w:tcPr>
          <w:p w14:paraId="0DF1F40C" w14:textId="77777777" w:rsidR="00664660" w:rsidRDefault="00664660" w:rsidP="002264ED">
            <w:pPr>
              <w:spacing w:before="40" w:after="40"/>
            </w:pPr>
            <w:r>
              <w:t>Physician must submit Form 3926 and the LOA to the FDA via mail</w:t>
            </w:r>
          </w:p>
          <w:p w14:paraId="1C0FBB93" w14:textId="0C17956C" w:rsidR="00717B8F" w:rsidRDefault="0023367A" w:rsidP="00717B8F">
            <w:hyperlink r:id="rId34" w:history="1">
              <w:r w:rsidR="00717B8F" w:rsidRPr="00664660">
                <w:rPr>
                  <w:rStyle w:val="Hyperlink"/>
                </w:rPr>
                <w:t>How to Complete Form FDA 3926 – Initial Submission</w:t>
              </w:r>
            </w:hyperlink>
          </w:p>
        </w:tc>
      </w:tr>
      <w:tr w:rsidR="00F83228" w14:paraId="4EE5F4A3" w14:textId="77777777" w:rsidTr="00250A8A">
        <w:tc>
          <w:tcPr>
            <w:tcW w:w="3595" w:type="dxa"/>
          </w:tcPr>
          <w:p w14:paraId="4A213F47" w14:textId="77777777" w:rsidR="00F83228" w:rsidRDefault="00F83228" w:rsidP="002264ED">
            <w:pPr>
              <w:pStyle w:val="ListParagraph"/>
              <w:numPr>
                <w:ilvl w:val="0"/>
                <w:numId w:val="6"/>
              </w:numPr>
              <w:spacing w:before="40" w:after="40"/>
            </w:pPr>
            <w:r>
              <w:t xml:space="preserve">Obtain IRB Approval </w:t>
            </w:r>
          </w:p>
        </w:tc>
        <w:tc>
          <w:tcPr>
            <w:tcW w:w="5755" w:type="dxa"/>
          </w:tcPr>
          <w:p w14:paraId="788570BD" w14:textId="48C1F799" w:rsidR="00F83228" w:rsidRDefault="00F83228" w:rsidP="002264ED">
            <w:pPr>
              <w:spacing w:before="40" w:after="40"/>
            </w:pPr>
            <w:r>
              <w:t>Prior to treatment, Ph</w:t>
            </w:r>
            <w:r w:rsidR="00664660">
              <w:t xml:space="preserve">ysician must </w:t>
            </w:r>
            <w:r w:rsidR="005E7D7B">
              <w:t xml:space="preserve">complete and submit the </w:t>
            </w:r>
            <w:r w:rsidR="005E7D7B" w:rsidRPr="00030CAE">
              <w:rPr>
                <w:i/>
              </w:rPr>
              <w:t>Before Use</w:t>
            </w:r>
            <w:r w:rsidR="005E7D7B">
              <w:t xml:space="preserve"> section of the</w:t>
            </w:r>
            <w:r w:rsidR="00664660">
              <w:t xml:space="preserve"> </w:t>
            </w:r>
            <w:hyperlink r:id="rId35" w:anchor="/apps/" w:history="1">
              <w:r w:rsidR="00D51908">
                <w:rPr>
                  <w:rStyle w:val="Hyperlink"/>
                </w:rPr>
                <w:t>E</w:t>
              </w:r>
              <w:r w:rsidR="00421372">
                <w:rPr>
                  <w:rStyle w:val="Hyperlink"/>
                </w:rPr>
                <w:t>A</w:t>
              </w:r>
              <w:r w:rsidR="00D51908">
                <w:rPr>
                  <w:rStyle w:val="Hyperlink"/>
                </w:rPr>
                <w:t>TA</w:t>
              </w:r>
              <w:r w:rsidR="00664660" w:rsidRPr="002B12F6">
                <w:rPr>
                  <w:rStyle w:val="Hyperlink"/>
                </w:rPr>
                <w:t xml:space="preserve"> </w:t>
              </w:r>
              <w:r w:rsidRPr="002B12F6">
                <w:rPr>
                  <w:rStyle w:val="Hyperlink"/>
                </w:rPr>
                <w:t>application</w:t>
              </w:r>
              <w:r w:rsidR="002B12F6" w:rsidRPr="002B12F6">
                <w:rPr>
                  <w:rStyle w:val="Hyperlink"/>
                </w:rPr>
                <w:t xml:space="preserve"> in Kuali</w:t>
              </w:r>
            </w:hyperlink>
            <w:r>
              <w:t>.</w:t>
            </w:r>
          </w:p>
          <w:p w14:paraId="3242FCB8" w14:textId="79BAA6F1" w:rsidR="00F83228" w:rsidRDefault="00664660" w:rsidP="00D51908">
            <w:pPr>
              <w:pStyle w:val="ListParagraph"/>
              <w:numPr>
                <w:ilvl w:val="0"/>
                <w:numId w:val="4"/>
              </w:numPr>
              <w:spacing w:before="40" w:after="40"/>
            </w:pPr>
            <w:r>
              <w:t>Physician may request authorization from the FDA (on Form 3926) to obtain concurrence from the IRB Chair/designated member in lieu of Full Board Review.</w:t>
            </w:r>
            <w:r w:rsidR="00D51908">
              <w:t xml:space="preserve"> This should be documented in the application</w:t>
            </w:r>
            <w:r>
              <w:t xml:space="preserve">. </w:t>
            </w:r>
          </w:p>
        </w:tc>
      </w:tr>
      <w:tr w:rsidR="00F83228" w14:paraId="0517E413" w14:textId="77777777" w:rsidTr="00250A8A">
        <w:tc>
          <w:tcPr>
            <w:tcW w:w="3595" w:type="dxa"/>
          </w:tcPr>
          <w:p w14:paraId="66E6EA3A" w14:textId="77777777" w:rsidR="00F83228" w:rsidRDefault="00F83228" w:rsidP="002264ED">
            <w:pPr>
              <w:pStyle w:val="ListParagraph"/>
              <w:numPr>
                <w:ilvl w:val="0"/>
                <w:numId w:val="6"/>
              </w:numPr>
              <w:spacing w:before="40" w:after="40"/>
            </w:pPr>
            <w:r>
              <w:t>Obtain Informed Consent</w:t>
            </w:r>
          </w:p>
        </w:tc>
        <w:tc>
          <w:tcPr>
            <w:tcW w:w="5755" w:type="dxa"/>
          </w:tcPr>
          <w:p w14:paraId="43B4AB2E" w14:textId="441242B2" w:rsidR="00F83228" w:rsidRPr="007D3842" w:rsidRDefault="00F83228" w:rsidP="002264ED">
            <w:pPr>
              <w:spacing w:before="40" w:after="40"/>
              <w:rPr>
                <w:b/>
              </w:rPr>
            </w:pPr>
            <w:r>
              <w:t>Physician must obtain informed consent from the ind</w:t>
            </w:r>
            <w:r w:rsidR="00603497">
              <w:t>ividual receiving the treatment using the approved LSUHSC template.</w:t>
            </w:r>
            <w:r w:rsidR="00421372">
              <w:t xml:space="preserve"> The LSUHSC </w:t>
            </w:r>
            <w:hyperlink r:id="rId36" w:history="1">
              <w:r w:rsidR="00421372" w:rsidRPr="005E7D7B">
                <w:rPr>
                  <w:rStyle w:val="Hyperlink"/>
                </w:rPr>
                <w:t>Non-Emergency Use of a Test Article Consent</w:t>
              </w:r>
            </w:hyperlink>
            <w:r w:rsidR="00421372">
              <w:t xml:space="preserve"> template can be used if one is not provided by sponsor</w:t>
            </w:r>
          </w:p>
        </w:tc>
      </w:tr>
      <w:tr w:rsidR="00F83228" w14:paraId="6AE0F8FE" w14:textId="77777777" w:rsidTr="00250A8A">
        <w:tc>
          <w:tcPr>
            <w:tcW w:w="3595" w:type="dxa"/>
          </w:tcPr>
          <w:p w14:paraId="009550A6" w14:textId="77777777" w:rsidR="00F83228" w:rsidRDefault="00F83228" w:rsidP="002264ED">
            <w:pPr>
              <w:pStyle w:val="ListParagraph"/>
              <w:numPr>
                <w:ilvl w:val="0"/>
                <w:numId w:val="6"/>
              </w:numPr>
              <w:spacing w:before="40" w:after="40"/>
            </w:pPr>
            <w:r>
              <w:t xml:space="preserve">Proceed with treatment </w:t>
            </w:r>
          </w:p>
        </w:tc>
        <w:tc>
          <w:tcPr>
            <w:tcW w:w="5755" w:type="dxa"/>
          </w:tcPr>
          <w:p w14:paraId="7B439611" w14:textId="6C81C94A" w:rsidR="00F83228" w:rsidRDefault="00F83228" w:rsidP="002264ED">
            <w:pPr>
              <w:spacing w:before="40" w:after="40"/>
            </w:pPr>
            <w:r>
              <w:t xml:space="preserve">30 days after application is sent to FDA, or sooner if contacted by the FDA, </w:t>
            </w:r>
            <w:r w:rsidR="00717B8F">
              <w:t>the drug/biologic</w:t>
            </w:r>
            <w:r>
              <w:t xml:space="preserve"> can be shipped and treatment can begin. </w:t>
            </w:r>
          </w:p>
        </w:tc>
      </w:tr>
      <w:tr w:rsidR="00F83228" w14:paraId="1E1D8561" w14:textId="77777777" w:rsidTr="00250A8A">
        <w:tc>
          <w:tcPr>
            <w:tcW w:w="3595" w:type="dxa"/>
          </w:tcPr>
          <w:p w14:paraId="53BD2687" w14:textId="77777777" w:rsidR="00F83228" w:rsidRDefault="00F83228" w:rsidP="002264ED">
            <w:pPr>
              <w:pStyle w:val="ListParagraph"/>
              <w:numPr>
                <w:ilvl w:val="0"/>
                <w:numId w:val="6"/>
              </w:numPr>
              <w:spacing w:before="40" w:after="40"/>
            </w:pPr>
            <w:r>
              <w:lastRenderedPageBreak/>
              <w:t>Follow-up with the IRB</w:t>
            </w:r>
          </w:p>
        </w:tc>
        <w:tc>
          <w:tcPr>
            <w:tcW w:w="5755" w:type="dxa"/>
          </w:tcPr>
          <w:p w14:paraId="6DB7BE77" w14:textId="77777777" w:rsidR="00F83228" w:rsidRDefault="00F83228" w:rsidP="002264ED">
            <w:pPr>
              <w:spacing w:before="40" w:after="40"/>
            </w:pPr>
            <w:r>
              <w:t>Within 5 business days of use, Physician should follow-up with the LSUHSC IRB.</w:t>
            </w:r>
          </w:p>
          <w:p w14:paraId="1A7BE56F" w14:textId="0277BE8C" w:rsidR="00421372" w:rsidRDefault="00421372" w:rsidP="005E7D7B">
            <w:pPr>
              <w:pStyle w:val="ListParagraph"/>
              <w:numPr>
                <w:ilvl w:val="0"/>
                <w:numId w:val="4"/>
              </w:numPr>
              <w:spacing w:before="40" w:after="40"/>
            </w:pPr>
            <w:r>
              <w:t xml:space="preserve">Complete and submit the </w:t>
            </w:r>
            <w:r w:rsidR="005E7D7B" w:rsidRPr="00030CAE">
              <w:rPr>
                <w:i/>
              </w:rPr>
              <w:t>After Use</w:t>
            </w:r>
            <w:r>
              <w:t xml:space="preserve"> section of the </w:t>
            </w:r>
            <w:hyperlink r:id="rId37" w:anchor="/apps/" w:history="1">
              <w:r w:rsidRPr="00544260">
                <w:rPr>
                  <w:rStyle w:val="Hyperlink"/>
                </w:rPr>
                <w:t>E</w:t>
              </w:r>
              <w:r>
                <w:rPr>
                  <w:rStyle w:val="Hyperlink"/>
                </w:rPr>
                <w:t>A</w:t>
              </w:r>
              <w:r w:rsidRPr="00544260">
                <w:rPr>
                  <w:rStyle w:val="Hyperlink"/>
                </w:rPr>
                <w:t>TA application in Kuali</w:t>
              </w:r>
            </w:hyperlink>
            <w:r>
              <w:rPr>
                <w:rStyle w:val="Hyperlink"/>
              </w:rPr>
              <w:t xml:space="preserve"> </w:t>
            </w:r>
          </w:p>
        </w:tc>
      </w:tr>
      <w:tr w:rsidR="00F83228" w14:paraId="765E11E6" w14:textId="77777777" w:rsidTr="00250A8A">
        <w:tc>
          <w:tcPr>
            <w:tcW w:w="3595" w:type="dxa"/>
          </w:tcPr>
          <w:p w14:paraId="6D929A99" w14:textId="77777777" w:rsidR="00F83228" w:rsidRDefault="00664660" w:rsidP="002264ED">
            <w:pPr>
              <w:pStyle w:val="ListParagraph"/>
              <w:numPr>
                <w:ilvl w:val="0"/>
                <w:numId w:val="6"/>
              </w:numPr>
              <w:spacing w:before="40" w:after="40"/>
            </w:pPr>
            <w:r>
              <w:t>File Follow-up with the FDA</w:t>
            </w:r>
          </w:p>
        </w:tc>
        <w:tc>
          <w:tcPr>
            <w:tcW w:w="5755" w:type="dxa"/>
          </w:tcPr>
          <w:p w14:paraId="12C391D9" w14:textId="77777777" w:rsidR="00F83228" w:rsidRDefault="00664660" w:rsidP="002264ED">
            <w:pPr>
              <w:spacing w:before="40" w:after="40"/>
            </w:pPr>
            <w:r>
              <w:t>Physician must re-complete and submit Form 3926 to the FDA via mail</w:t>
            </w:r>
          </w:p>
          <w:p w14:paraId="2C41E0E9" w14:textId="73BEE082" w:rsidR="00717B8F" w:rsidRDefault="0023367A" w:rsidP="002264ED">
            <w:pPr>
              <w:spacing w:before="40" w:after="40"/>
            </w:pPr>
            <w:hyperlink r:id="rId38" w:history="1">
              <w:r w:rsidR="00717B8F" w:rsidRPr="00664660">
                <w:rPr>
                  <w:rStyle w:val="Hyperlink"/>
                </w:rPr>
                <w:t>How to Complete Form FDA 3926 – Follow-Up Submission</w:t>
              </w:r>
            </w:hyperlink>
          </w:p>
        </w:tc>
      </w:tr>
    </w:tbl>
    <w:p w14:paraId="0BB80079" w14:textId="77777777" w:rsidR="00925439" w:rsidRDefault="00925439" w:rsidP="00346B57">
      <w:pPr>
        <w:spacing w:after="0" w:line="240" w:lineRule="auto"/>
      </w:pPr>
    </w:p>
    <w:tbl>
      <w:tblPr>
        <w:tblStyle w:val="TableGrid"/>
        <w:tblW w:w="0" w:type="auto"/>
        <w:tblLook w:val="04A0" w:firstRow="1" w:lastRow="0" w:firstColumn="1" w:lastColumn="0" w:noHBand="0" w:noVBand="1"/>
      </w:tblPr>
      <w:tblGrid>
        <w:gridCol w:w="3595"/>
        <w:gridCol w:w="5755"/>
      </w:tblGrid>
      <w:tr w:rsidR="00AE2B4E" w14:paraId="41A0EFA7" w14:textId="77777777" w:rsidTr="00AD6086">
        <w:tc>
          <w:tcPr>
            <w:tcW w:w="9350" w:type="dxa"/>
            <w:gridSpan w:val="2"/>
            <w:shd w:val="clear" w:color="auto" w:fill="D5CBD7" w:themeFill="background2" w:themeFillShade="E6"/>
          </w:tcPr>
          <w:p w14:paraId="0809E3C7" w14:textId="77777777" w:rsidR="00AE2B4E" w:rsidRDefault="00AE2B4E" w:rsidP="00AD6086">
            <w:pPr>
              <w:spacing w:after="40"/>
              <w:jc w:val="center"/>
              <w:rPr>
                <w:b/>
              </w:rPr>
            </w:pPr>
            <w:bookmarkStart w:id="4" w:name="NEIND2"/>
            <w:r>
              <w:rPr>
                <w:b/>
              </w:rPr>
              <w:t>Non-Emergency</w:t>
            </w:r>
            <w:r w:rsidRPr="00DE4B2A">
              <w:rPr>
                <w:b/>
              </w:rPr>
              <w:t xml:space="preserve"> Individual Patient IND</w:t>
            </w:r>
            <w:r>
              <w:rPr>
                <w:b/>
              </w:rPr>
              <w:t xml:space="preserve"> Submitted by Sponsor</w:t>
            </w:r>
          </w:p>
          <w:bookmarkEnd w:id="4"/>
          <w:p w14:paraId="7E73F592" w14:textId="77777777" w:rsidR="00AE2B4E" w:rsidRDefault="00AE2B4E" w:rsidP="00AD6086">
            <w:pPr>
              <w:spacing w:after="40"/>
              <w:jc w:val="center"/>
            </w:pPr>
            <w:r>
              <w:rPr>
                <w:i/>
              </w:rPr>
              <w:t>Sponsor</w:t>
            </w:r>
            <w:r w:rsidRPr="00DE4B2A">
              <w:rPr>
                <w:i/>
              </w:rPr>
              <w:t xml:space="preserve"> must</w:t>
            </w:r>
            <w:r>
              <w:rPr>
                <w:i/>
              </w:rPr>
              <w:t xml:space="preserve"> contact FDA for authorization</w:t>
            </w:r>
          </w:p>
        </w:tc>
      </w:tr>
      <w:tr w:rsidR="00AE2B4E" w14:paraId="4F832CC5" w14:textId="77777777" w:rsidTr="00AD6086">
        <w:tc>
          <w:tcPr>
            <w:tcW w:w="3595" w:type="dxa"/>
          </w:tcPr>
          <w:p w14:paraId="5616BF32" w14:textId="77777777" w:rsidR="00AE2B4E" w:rsidRDefault="00AE2B4E" w:rsidP="00AD6086">
            <w:pPr>
              <w:pStyle w:val="ListParagraph"/>
              <w:numPr>
                <w:ilvl w:val="0"/>
                <w:numId w:val="7"/>
              </w:numPr>
              <w:spacing w:before="40" w:after="40"/>
            </w:pPr>
            <w:r>
              <w:t>Obtain Sponsor Approval</w:t>
            </w:r>
          </w:p>
        </w:tc>
        <w:tc>
          <w:tcPr>
            <w:tcW w:w="5755" w:type="dxa"/>
          </w:tcPr>
          <w:p w14:paraId="41B1BFB9" w14:textId="77777777" w:rsidR="00AE2B4E" w:rsidRDefault="00AE2B4E" w:rsidP="00AD6086">
            <w:pPr>
              <w:spacing w:before="40" w:after="40"/>
            </w:pPr>
            <w:r>
              <w:t xml:space="preserve">Physician must request approval from the sponsor for emergency use under company’s IND or IDE </w:t>
            </w:r>
          </w:p>
          <w:p w14:paraId="5B14FEE3" w14:textId="77777777" w:rsidR="00AE2B4E" w:rsidRDefault="00AE2B4E" w:rsidP="00AD6086">
            <w:pPr>
              <w:spacing w:before="40" w:after="40"/>
            </w:pPr>
            <w:r>
              <w:t>*</w:t>
            </w:r>
            <w:r w:rsidRPr="00604B50">
              <w:rPr>
                <w:i/>
              </w:rPr>
              <w:t>If sponsor declines permission to use IND/IDE, follow the steps for</w:t>
            </w:r>
            <w:r>
              <w:t xml:space="preserve"> </w:t>
            </w:r>
            <w:hyperlink w:anchor="NEIND1" w:history="1">
              <w:r w:rsidRPr="005D30A3">
                <w:rPr>
                  <w:rStyle w:val="Hyperlink"/>
                  <w:b/>
                  <w:i/>
                  <w:color w:val="auto"/>
                  <w:u w:val="none"/>
                </w:rPr>
                <w:t>Non-Emergency Individual Patient IND Submitted by Physician</w:t>
              </w:r>
            </w:hyperlink>
            <w:r w:rsidRPr="00604B50">
              <w:rPr>
                <w:b/>
                <w:i/>
              </w:rPr>
              <w:t xml:space="preserve"> </w:t>
            </w:r>
          </w:p>
        </w:tc>
      </w:tr>
      <w:tr w:rsidR="00AE2B4E" w14:paraId="6113482F" w14:textId="77777777" w:rsidTr="00AD6086">
        <w:tc>
          <w:tcPr>
            <w:tcW w:w="3595" w:type="dxa"/>
          </w:tcPr>
          <w:p w14:paraId="76596764" w14:textId="77777777" w:rsidR="00AE2B4E" w:rsidRPr="00BE1891" w:rsidRDefault="00AE2B4E" w:rsidP="00AD6086">
            <w:pPr>
              <w:pStyle w:val="ListParagraph"/>
              <w:numPr>
                <w:ilvl w:val="0"/>
                <w:numId w:val="7"/>
              </w:numPr>
              <w:spacing w:before="40" w:after="40"/>
              <w:rPr>
                <w:i/>
              </w:rPr>
            </w:pPr>
            <w:r w:rsidRPr="00BE1891">
              <w:rPr>
                <w:i/>
              </w:rPr>
              <w:t xml:space="preserve">Sponsor Request </w:t>
            </w:r>
            <w:r>
              <w:rPr>
                <w:i/>
              </w:rPr>
              <w:t>Non-Emergency</w:t>
            </w:r>
            <w:r w:rsidRPr="00BE1891">
              <w:rPr>
                <w:i/>
              </w:rPr>
              <w:t xml:space="preserve"> Use Authorization from FDA</w:t>
            </w:r>
          </w:p>
        </w:tc>
        <w:tc>
          <w:tcPr>
            <w:tcW w:w="5755" w:type="dxa"/>
          </w:tcPr>
          <w:p w14:paraId="5EE061C2" w14:textId="77777777" w:rsidR="00AE2B4E" w:rsidRPr="00BE1891" w:rsidRDefault="00AE2B4E" w:rsidP="00AD6086">
            <w:pPr>
              <w:spacing w:before="40" w:after="40"/>
              <w:rPr>
                <w:i/>
              </w:rPr>
            </w:pPr>
            <w:r w:rsidRPr="00BE1891">
              <w:rPr>
                <w:i/>
              </w:rPr>
              <w:t>The Sponsor is responsible for submitting Forms 1571 and 1572 to the FDA to</w:t>
            </w:r>
            <w:r>
              <w:rPr>
                <w:i/>
              </w:rPr>
              <w:t xml:space="preserve"> request a Non-Emergency Individual Patient IND</w:t>
            </w:r>
            <w:r w:rsidRPr="00BE1891">
              <w:rPr>
                <w:i/>
              </w:rPr>
              <w:t xml:space="preserve">. </w:t>
            </w:r>
          </w:p>
        </w:tc>
      </w:tr>
      <w:tr w:rsidR="00AE2B4E" w14:paraId="5C6865B8" w14:textId="77777777" w:rsidTr="00AD6086">
        <w:tc>
          <w:tcPr>
            <w:tcW w:w="3595" w:type="dxa"/>
          </w:tcPr>
          <w:p w14:paraId="3BC524D1" w14:textId="77777777" w:rsidR="00AE2B4E" w:rsidRDefault="00AE2B4E" w:rsidP="00AD6086">
            <w:pPr>
              <w:pStyle w:val="ListParagraph"/>
              <w:numPr>
                <w:ilvl w:val="0"/>
                <w:numId w:val="7"/>
              </w:numPr>
              <w:spacing w:before="40" w:after="40"/>
            </w:pPr>
            <w:r>
              <w:t xml:space="preserve">Obtain IRB Approval </w:t>
            </w:r>
          </w:p>
        </w:tc>
        <w:tc>
          <w:tcPr>
            <w:tcW w:w="5755" w:type="dxa"/>
          </w:tcPr>
          <w:p w14:paraId="79ED36E6" w14:textId="0EFA28FE" w:rsidR="00AE2B4E" w:rsidRDefault="00AE2B4E" w:rsidP="00AD6086">
            <w:pPr>
              <w:spacing w:before="40" w:after="40"/>
            </w:pPr>
            <w:r>
              <w:t xml:space="preserve">Prior to treatment, Physician must </w:t>
            </w:r>
            <w:r w:rsidR="005E7D7B">
              <w:t xml:space="preserve">complete and </w:t>
            </w:r>
            <w:r>
              <w:t>submit</w:t>
            </w:r>
            <w:r w:rsidR="005E7D7B">
              <w:t xml:space="preserve"> the </w:t>
            </w:r>
            <w:r w:rsidR="005E7D7B" w:rsidRPr="00030CAE">
              <w:rPr>
                <w:i/>
              </w:rPr>
              <w:t>Before Use</w:t>
            </w:r>
            <w:r w:rsidR="005E7D7B">
              <w:t xml:space="preserve"> section of the</w:t>
            </w:r>
            <w:r>
              <w:t xml:space="preserve"> </w:t>
            </w:r>
            <w:hyperlink r:id="rId39" w:anchor="/apps/" w:history="1">
              <w:r w:rsidR="00421372" w:rsidRPr="00544260">
                <w:rPr>
                  <w:rStyle w:val="Hyperlink"/>
                </w:rPr>
                <w:t>E</w:t>
              </w:r>
              <w:r w:rsidR="00421372">
                <w:rPr>
                  <w:rStyle w:val="Hyperlink"/>
                </w:rPr>
                <w:t>A</w:t>
              </w:r>
              <w:r w:rsidR="00421372" w:rsidRPr="00544260">
                <w:rPr>
                  <w:rStyle w:val="Hyperlink"/>
                </w:rPr>
                <w:t>TA application in Kuali</w:t>
              </w:r>
            </w:hyperlink>
            <w:r>
              <w:t>.</w:t>
            </w:r>
          </w:p>
          <w:p w14:paraId="1522356D" w14:textId="27E70B0F" w:rsidR="00D85769" w:rsidRDefault="00D85769" w:rsidP="00D85769">
            <w:pPr>
              <w:pStyle w:val="ListParagraph"/>
              <w:numPr>
                <w:ilvl w:val="0"/>
                <w:numId w:val="24"/>
              </w:numPr>
              <w:spacing w:before="40" w:after="40"/>
            </w:pPr>
            <w:r>
              <w:t xml:space="preserve">Physician may request authorization to obtain concurrence from the IRB Chair/designated member in lieu of Full Board Review. </w:t>
            </w:r>
            <w:r w:rsidR="00D51908">
              <w:t>This request should be documented in the application.</w:t>
            </w:r>
          </w:p>
        </w:tc>
      </w:tr>
      <w:tr w:rsidR="00AE2B4E" w14:paraId="50BE20CB" w14:textId="77777777" w:rsidTr="00AD6086">
        <w:tc>
          <w:tcPr>
            <w:tcW w:w="3595" w:type="dxa"/>
          </w:tcPr>
          <w:p w14:paraId="2C133CDB" w14:textId="77777777" w:rsidR="00AE2B4E" w:rsidRDefault="00AE2B4E" w:rsidP="00AD6086">
            <w:pPr>
              <w:pStyle w:val="ListParagraph"/>
              <w:numPr>
                <w:ilvl w:val="0"/>
                <w:numId w:val="7"/>
              </w:numPr>
              <w:spacing w:before="40" w:after="40"/>
            </w:pPr>
            <w:r>
              <w:t>Obtain Informed Consent</w:t>
            </w:r>
          </w:p>
        </w:tc>
        <w:tc>
          <w:tcPr>
            <w:tcW w:w="5755" w:type="dxa"/>
          </w:tcPr>
          <w:p w14:paraId="79125E71" w14:textId="22214460" w:rsidR="00AE2B4E" w:rsidRPr="007D3842" w:rsidRDefault="00AE2B4E" w:rsidP="00AD6086">
            <w:pPr>
              <w:spacing w:before="40" w:after="40"/>
              <w:rPr>
                <w:b/>
              </w:rPr>
            </w:pPr>
            <w:r>
              <w:t>Physician must obtain informed consent from the individual receiving the treatment.</w:t>
            </w:r>
            <w:r w:rsidR="00421372">
              <w:t xml:space="preserve"> The LSUHSC </w:t>
            </w:r>
            <w:hyperlink r:id="rId40" w:history="1">
              <w:r w:rsidR="005E7D7B" w:rsidRPr="005E7D7B">
                <w:rPr>
                  <w:rStyle w:val="Hyperlink"/>
                </w:rPr>
                <w:t>Non-Emergency Use of a Test Article Consent</w:t>
              </w:r>
            </w:hyperlink>
            <w:r w:rsidR="005E7D7B">
              <w:t xml:space="preserve"> </w:t>
            </w:r>
            <w:r w:rsidR="00421372">
              <w:t>template can be used if one is not provided by sponsor</w:t>
            </w:r>
          </w:p>
        </w:tc>
      </w:tr>
      <w:tr w:rsidR="00AE2B4E" w14:paraId="654016FC" w14:textId="77777777" w:rsidTr="00AD6086">
        <w:tc>
          <w:tcPr>
            <w:tcW w:w="3595" w:type="dxa"/>
          </w:tcPr>
          <w:p w14:paraId="28FCDC72" w14:textId="77777777" w:rsidR="00AE2B4E" w:rsidRDefault="00AE2B4E" w:rsidP="00AD6086">
            <w:pPr>
              <w:pStyle w:val="ListParagraph"/>
              <w:numPr>
                <w:ilvl w:val="0"/>
                <w:numId w:val="7"/>
              </w:numPr>
              <w:spacing w:before="40" w:after="40"/>
            </w:pPr>
            <w:r>
              <w:t xml:space="preserve">Proceed with treatment </w:t>
            </w:r>
          </w:p>
        </w:tc>
        <w:tc>
          <w:tcPr>
            <w:tcW w:w="5755" w:type="dxa"/>
          </w:tcPr>
          <w:p w14:paraId="07A1CCF2" w14:textId="77777777" w:rsidR="00AE2B4E" w:rsidRDefault="00AE2B4E" w:rsidP="00AD6086">
            <w:pPr>
              <w:spacing w:before="40" w:after="40"/>
            </w:pPr>
            <w:r>
              <w:t xml:space="preserve">30 days after application is sent to FDA, or sooner if contacted by the FDA, the drug/biologic can be shipped and treatment can begin. </w:t>
            </w:r>
          </w:p>
        </w:tc>
      </w:tr>
      <w:tr w:rsidR="00AE2B4E" w14:paraId="294EC64A" w14:textId="77777777" w:rsidTr="00AD6086">
        <w:tc>
          <w:tcPr>
            <w:tcW w:w="3595" w:type="dxa"/>
          </w:tcPr>
          <w:p w14:paraId="66BEAECA" w14:textId="77777777" w:rsidR="00AE2B4E" w:rsidRDefault="00AE2B4E" w:rsidP="00AD6086">
            <w:pPr>
              <w:pStyle w:val="ListParagraph"/>
              <w:numPr>
                <w:ilvl w:val="0"/>
                <w:numId w:val="7"/>
              </w:numPr>
              <w:spacing w:before="40" w:after="40"/>
            </w:pPr>
            <w:r>
              <w:t>Follow-up with the IRB</w:t>
            </w:r>
          </w:p>
        </w:tc>
        <w:tc>
          <w:tcPr>
            <w:tcW w:w="5755" w:type="dxa"/>
          </w:tcPr>
          <w:p w14:paraId="199F637D" w14:textId="77777777" w:rsidR="00AE2B4E" w:rsidRDefault="00AE2B4E" w:rsidP="00AD6086">
            <w:pPr>
              <w:spacing w:before="40" w:after="40"/>
            </w:pPr>
            <w:r>
              <w:t>Within 5 business days of use, Physician should follow-up with the LSUHSC IRB.</w:t>
            </w:r>
          </w:p>
          <w:p w14:paraId="3C447524" w14:textId="606B6C63" w:rsidR="00421372" w:rsidRDefault="00421372" w:rsidP="005E7D7B">
            <w:pPr>
              <w:pStyle w:val="ListParagraph"/>
              <w:numPr>
                <w:ilvl w:val="0"/>
                <w:numId w:val="4"/>
              </w:numPr>
              <w:spacing w:before="40" w:after="40"/>
            </w:pPr>
            <w:r>
              <w:t xml:space="preserve">Complete and submit the </w:t>
            </w:r>
            <w:r w:rsidR="005E7D7B" w:rsidRPr="00030CAE">
              <w:rPr>
                <w:i/>
              </w:rPr>
              <w:t>After Use</w:t>
            </w:r>
            <w:r>
              <w:t xml:space="preserve"> section of the </w:t>
            </w:r>
            <w:hyperlink r:id="rId41" w:anchor="/apps/" w:history="1">
              <w:r w:rsidRPr="00544260">
                <w:rPr>
                  <w:rStyle w:val="Hyperlink"/>
                </w:rPr>
                <w:t>E</w:t>
              </w:r>
              <w:r>
                <w:rPr>
                  <w:rStyle w:val="Hyperlink"/>
                </w:rPr>
                <w:t>A</w:t>
              </w:r>
              <w:r w:rsidRPr="00544260">
                <w:rPr>
                  <w:rStyle w:val="Hyperlink"/>
                </w:rPr>
                <w:t>TA application in Kuali</w:t>
              </w:r>
            </w:hyperlink>
          </w:p>
        </w:tc>
      </w:tr>
      <w:tr w:rsidR="00AE2B4E" w14:paraId="75AE346C" w14:textId="77777777" w:rsidTr="00AD6086">
        <w:tc>
          <w:tcPr>
            <w:tcW w:w="3595" w:type="dxa"/>
          </w:tcPr>
          <w:p w14:paraId="4E19C10D" w14:textId="77777777" w:rsidR="00AE2B4E" w:rsidRDefault="00AE2B4E" w:rsidP="00AD6086">
            <w:pPr>
              <w:pStyle w:val="ListParagraph"/>
              <w:numPr>
                <w:ilvl w:val="0"/>
                <w:numId w:val="7"/>
              </w:numPr>
              <w:spacing w:before="40" w:after="40"/>
            </w:pPr>
            <w:r>
              <w:t>Notify Sponsor</w:t>
            </w:r>
          </w:p>
        </w:tc>
        <w:tc>
          <w:tcPr>
            <w:tcW w:w="5755" w:type="dxa"/>
          </w:tcPr>
          <w:p w14:paraId="4D0FE417" w14:textId="77777777" w:rsidR="00AE2B4E" w:rsidRDefault="00AE2B4E" w:rsidP="00AD6086">
            <w:pPr>
              <w:spacing w:before="40" w:after="40"/>
            </w:pPr>
            <w:r>
              <w:t>Within 5 business days of use, Physician should notify Sponsor.</w:t>
            </w:r>
          </w:p>
        </w:tc>
      </w:tr>
    </w:tbl>
    <w:p w14:paraId="4A970D9C" w14:textId="53409963" w:rsidR="00421372" w:rsidRDefault="00421372" w:rsidP="00346B57">
      <w:pPr>
        <w:spacing w:after="0" w:line="240" w:lineRule="auto"/>
      </w:pPr>
    </w:p>
    <w:tbl>
      <w:tblPr>
        <w:tblStyle w:val="TableGrid"/>
        <w:tblW w:w="0" w:type="auto"/>
        <w:tblLook w:val="04A0" w:firstRow="1" w:lastRow="0" w:firstColumn="1" w:lastColumn="0" w:noHBand="0" w:noVBand="1"/>
      </w:tblPr>
      <w:tblGrid>
        <w:gridCol w:w="3595"/>
        <w:gridCol w:w="5755"/>
      </w:tblGrid>
      <w:tr w:rsidR="00C85AC6" w14:paraId="5D5044C7" w14:textId="77777777" w:rsidTr="002264ED">
        <w:tc>
          <w:tcPr>
            <w:tcW w:w="9350" w:type="dxa"/>
            <w:gridSpan w:val="2"/>
            <w:shd w:val="clear" w:color="auto" w:fill="D5CBD7" w:themeFill="background2" w:themeFillShade="E6"/>
          </w:tcPr>
          <w:p w14:paraId="5F306840" w14:textId="4B5A8E94" w:rsidR="00C85AC6" w:rsidRPr="00664660" w:rsidRDefault="00C85AC6" w:rsidP="00717B8F">
            <w:pPr>
              <w:spacing w:after="40"/>
              <w:jc w:val="center"/>
            </w:pPr>
            <w:bookmarkStart w:id="5" w:name="ISPIND1"/>
            <w:r w:rsidRPr="00F83228">
              <w:rPr>
                <w:b/>
              </w:rPr>
              <w:lastRenderedPageBreak/>
              <w:t>Non-Emergency</w:t>
            </w:r>
            <w:r>
              <w:rPr>
                <w:b/>
              </w:rPr>
              <w:t xml:space="preserve"> Intermediate-Size </w:t>
            </w:r>
            <w:r w:rsidR="00AE2B4E">
              <w:rPr>
                <w:b/>
              </w:rPr>
              <w:t>Patient Group</w:t>
            </w:r>
            <w:r>
              <w:rPr>
                <w:b/>
              </w:rPr>
              <w:t xml:space="preserve"> IND S</w:t>
            </w:r>
            <w:r w:rsidRPr="00F83228">
              <w:rPr>
                <w:b/>
              </w:rPr>
              <w:t>ubmitted by Physician</w:t>
            </w:r>
            <w:r w:rsidRPr="00664660">
              <w:rPr>
                <w:b/>
                <w:i/>
              </w:rPr>
              <w:t xml:space="preserve"> </w:t>
            </w:r>
            <w:r>
              <w:rPr>
                <w:b/>
              </w:rPr>
              <w:t>(21 CFR 312.315</w:t>
            </w:r>
            <w:r w:rsidRPr="00664660">
              <w:rPr>
                <w:b/>
              </w:rPr>
              <w:t>)</w:t>
            </w:r>
          </w:p>
          <w:bookmarkEnd w:id="5"/>
          <w:p w14:paraId="5F1C575C" w14:textId="4712613E" w:rsidR="00C85AC6" w:rsidRDefault="00C85AC6" w:rsidP="00717B8F">
            <w:pPr>
              <w:spacing w:after="40"/>
              <w:jc w:val="center"/>
            </w:pPr>
            <w:r w:rsidRPr="00DE4B2A">
              <w:rPr>
                <w:i/>
              </w:rPr>
              <w:t>Physician must contact FDA for authorization, and t</w:t>
            </w:r>
            <w:r>
              <w:rPr>
                <w:i/>
              </w:rPr>
              <w:t>hen treatment can begin. Form 1571 and Form 1572 are submitted prospectively.</w:t>
            </w:r>
          </w:p>
        </w:tc>
      </w:tr>
      <w:tr w:rsidR="00C85AC6" w14:paraId="0A6D4981" w14:textId="77777777" w:rsidTr="00250A8A">
        <w:tc>
          <w:tcPr>
            <w:tcW w:w="3595" w:type="dxa"/>
          </w:tcPr>
          <w:p w14:paraId="6B6B76C2" w14:textId="77777777" w:rsidR="00C85AC6" w:rsidRDefault="00C85AC6" w:rsidP="002264ED">
            <w:pPr>
              <w:pStyle w:val="ListParagraph"/>
              <w:numPr>
                <w:ilvl w:val="0"/>
                <w:numId w:val="8"/>
              </w:numPr>
              <w:spacing w:before="40" w:after="40"/>
            </w:pPr>
            <w:r>
              <w:t>Obtain Letter of Authorization from Medical Developer</w:t>
            </w:r>
          </w:p>
        </w:tc>
        <w:tc>
          <w:tcPr>
            <w:tcW w:w="5755" w:type="dxa"/>
          </w:tcPr>
          <w:p w14:paraId="14B7E2F8" w14:textId="77777777" w:rsidR="00C85AC6" w:rsidRDefault="00C85AC6" w:rsidP="002264ED">
            <w:pPr>
              <w:spacing w:before="40" w:after="40"/>
            </w:pPr>
            <w:r>
              <w:t xml:space="preserve">Physician must request </w:t>
            </w:r>
            <w:hyperlink r:id="rId42" w:history="1">
              <w:r w:rsidRPr="00DE4B2A">
                <w:rPr>
                  <w:rStyle w:val="Hyperlink"/>
                </w:rPr>
                <w:t>Letter of Authorization (LOA)</w:t>
              </w:r>
            </w:hyperlink>
            <w:r>
              <w:t xml:space="preserve"> from the medical developer </w:t>
            </w:r>
          </w:p>
          <w:p w14:paraId="6D8B0C8C" w14:textId="77777777" w:rsidR="00C85AC6" w:rsidRDefault="00C85AC6" w:rsidP="002264ED">
            <w:pPr>
              <w:spacing w:before="40" w:after="40"/>
            </w:pPr>
            <w:r>
              <w:t>*</w:t>
            </w:r>
            <w:r w:rsidRPr="007D3842">
              <w:rPr>
                <w:i/>
              </w:rPr>
              <w:t>If an LOA is not available, sufficient information must be provided with the submission of Form 3926 to assure the FDA of the product’s quality</w:t>
            </w:r>
          </w:p>
        </w:tc>
      </w:tr>
      <w:tr w:rsidR="00C85AC6" w14:paraId="001C8DFF" w14:textId="77777777" w:rsidTr="00250A8A">
        <w:tc>
          <w:tcPr>
            <w:tcW w:w="3595" w:type="dxa"/>
          </w:tcPr>
          <w:p w14:paraId="1DA98A0B" w14:textId="77777777" w:rsidR="00C85AC6" w:rsidRDefault="00C85AC6" w:rsidP="002264ED">
            <w:pPr>
              <w:pStyle w:val="ListParagraph"/>
              <w:numPr>
                <w:ilvl w:val="0"/>
                <w:numId w:val="8"/>
              </w:numPr>
              <w:spacing w:before="40" w:after="40"/>
            </w:pPr>
            <w:r>
              <w:t>Submit Form 1571 and Form 1572 to FDA</w:t>
            </w:r>
          </w:p>
        </w:tc>
        <w:tc>
          <w:tcPr>
            <w:tcW w:w="5755" w:type="dxa"/>
          </w:tcPr>
          <w:p w14:paraId="0C2199F9" w14:textId="77777777" w:rsidR="00C85AC6" w:rsidRDefault="00C85AC6" w:rsidP="002264ED">
            <w:pPr>
              <w:spacing w:before="40" w:after="40"/>
            </w:pPr>
            <w:r>
              <w:t>Physician must submit Form 1571 and Form 1572 in triplicate (1 original and 2 copies), and the LOA to the FDA via mail</w:t>
            </w:r>
          </w:p>
        </w:tc>
      </w:tr>
      <w:tr w:rsidR="00C85AC6" w14:paraId="7102661D" w14:textId="77777777" w:rsidTr="00250A8A">
        <w:tc>
          <w:tcPr>
            <w:tcW w:w="3595" w:type="dxa"/>
          </w:tcPr>
          <w:p w14:paraId="62802D60" w14:textId="77777777" w:rsidR="00C85AC6" w:rsidRDefault="00C85AC6" w:rsidP="002264ED">
            <w:pPr>
              <w:pStyle w:val="ListParagraph"/>
              <w:numPr>
                <w:ilvl w:val="0"/>
                <w:numId w:val="8"/>
              </w:numPr>
              <w:spacing w:before="40" w:after="40"/>
            </w:pPr>
            <w:r>
              <w:t xml:space="preserve">Obtain IRB Approval </w:t>
            </w:r>
          </w:p>
        </w:tc>
        <w:tc>
          <w:tcPr>
            <w:tcW w:w="5755" w:type="dxa"/>
          </w:tcPr>
          <w:p w14:paraId="0DAE410E" w14:textId="5E462FC6" w:rsidR="00C85AC6" w:rsidRDefault="00C85AC6" w:rsidP="00D51908">
            <w:pPr>
              <w:spacing w:before="40" w:after="40"/>
            </w:pPr>
            <w:r>
              <w:t xml:space="preserve">Prior to treatment, Physician must submit a </w:t>
            </w:r>
            <w:hyperlink r:id="rId43" w:anchor="/apps/" w:history="1">
              <w:r w:rsidRPr="002B12F6">
                <w:rPr>
                  <w:rStyle w:val="Hyperlink"/>
                </w:rPr>
                <w:t xml:space="preserve">Full Board application </w:t>
              </w:r>
              <w:r w:rsidR="002B12F6" w:rsidRPr="002B12F6">
                <w:rPr>
                  <w:rStyle w:val="Hyperlink"/>
                </w:rPr>
                <w:t>in Kuali</w:t>
              </w:r>
            </w:hyperlink>
            <w:r>
              <w:t>.</w:t>
            </w:r>
          </w:p>
        </w:tc>
      </w:tr>
      <w:tr w:rsidR="00C85AC6" w14:paraId="17AB6217" w14:textId="77777777" w:rsidTr="00250A8A">
        <w:tc>
          <w:tcPr>
            <w:tcW w:w="3595" w:type="dxa"/>
          </w:tcPr>
          <w:p w14:paraId="041450F0" w14:textId="77777777" w:rsidR="00C85AC6" w:rsidRDefault="00C85AC6" w:rsidP="002264ED">
            <w:pPr>
              <w:pStyle w:val="ListParagraph"/>
              <w:numPr>
                <w:ilvl w:val="0"/>
                <w:numId w:val="8"/>
              </w:numPr>
              <w:spacing w:before="40" w:after="40"/>
            </w:pPr>
            <w:r>
              <w:t>Obtain Informed Consent</w:t>
            </w:r>
          </w:p>
        </w:tc>
        <w:tc>
          <w:tcPr>
            <w:tcW w:w="5755" w:type="dxa"/>
          </w:tcPr>
          <w:p w14:paraId="1A71B7F8" w14:textId="31609D32" w:rsidR="00C85AC6" w:rsidRPr="007D3842" w:rsidRDefault="00C85AC6" w:rsidP="002264ED">
            <w:pPr>
              <w:spacing w:before="40" w:after="40"/>
              <w:rPr>
                <w:b/>
              </w:rPr>
            </w:pPr>
            <w:r>
              <w:t>Physician must obtain informed consent from the individuals receiving the treatment.</w:t>
            </w:r>
            <w:r w:rsidR="00421372">
              <w:t xml:space="preserve"> The LSUHSC </w:t>
            </w:r>
            <w:hyperlink r:id="rId44" w:history="1">
              <w:r w:rsidR="005E7D7B" w:rsidRPr="005E7D7B">
                <w:rPr>
                  <w:rStyle w:val="Hyperlink"/>
                </w:rPr>
                <w:t>Non-Emergency Use of a Test Article Consent</w:t>
              </w:r>
            </w:hyperlink>
            <w:r w:rsidR="005E7D7B">
              <w:t xml:space="preserve"> </w:t>
            </w:r>
            <w:r w:rsidR="00421372">
              <w:t xml:space="preserve">template can be used if one is not provided by sponsor. </w:t>
            </w:r>
          </w:p>
        </w:tc>
      </w:tr>
      <w:tr w:rsidR="00C85AC6" w14:paraId="24E9D034" w14:textId="77777777" w:rsidTr="00250A8A">
        <w:tc>
          <w:tcPr>
            <w:tcW w:w="3595" w:type="dxa"/>
          </w:tcPr>
          <w:p w14:paraId="24DEBA4A" w14:textId="77777777" w:rsidR="00C85AC6" w:rsidRDefault="00C85AC6" w:rsidP="002264ED">
            <w:pPr>
              <w:pStyle w:val="ListParagraph"/>
              <w:numPr>
                <w:ilvl w:val="0"/>
                <w:numId w:val="8"/>
              </w:numPr>
              <w:spacing w:before="40" w:after="40"/>
            </w:pPr>
            <w:r>
              <w:t xml:space="preserve">Proceed with treatment </w:t>
            </w:r>
          </w:p>
        </w:tc>
        <w:tc>
          <w:tcPr>
            <w:tcW w:w="5755" w:type="dxa"/>
          </w:tcPr>
          <w:p w14:paraId="0F9D69A0" w14:textId="7C3684D0" w:rsidR="00C85AC6" w:rsidRDefault="00C85AC6" w:rsidP="002264ED">
            <w:pPr>
              <w:spacing w:before="40" w:after="40"/>
            </w:pPr>
            <w:r>
              <w:t xml:space="preserve">30 days after application is sent to FDA, or sooner if contacted by the FDA, </w:t>
            </w:r>
            <w:r w:rsidR="00717B8F">
              <w:t>the drug/biologic</w:t>
            </w:r>
            <w:r>
              <w:t xml:space="preserve"> can be shipped and treatment can begin. </w:t>
            </w:r>
          </w:p>
        </w:tc>
      </w:tr>
      <w:tr w:rsidR="00C85AC6" w14:paraId="1EAAA21F" w14:textId="77777777" w:rsidTr="00250A8A">
        <w:tc>
          <w:tcPr>
            <w:tcW w:w="3595" w:type="dxa"/>
          </w:tcPr>
          <w:p w14:paraId="38E533C2" w14:textId="77777777" w:rsidR="00C85AC6" w:rsidRDefault="00C85AC6" w:rsidP="002264ED">
            <w:pPr>
              <w:pStyle w:val="ListParagraph"/>
              <w:numPr>
                <w:ilvl w:val="0"/>
                <w:numId w:val="8"/>
              </w:numPr>
              <w:spacing w:before="40" w:after="40"/>
            </w:pPr>
            <w:r>
              <w:t>Follow-up with the IRB</w:t>
            </w:r>
          </w:p>
        </w:tc>
        <w:tc>
          <w:tcPr>
            <w:tcW w:w="5755" w:type="dxa"/>
          </w:tcPr>
          <w:p w14:paraId="4BFF5D49" w14:textId="417F066E" w:rsidR="00C85AC6" w:rsidRDefault="00C85AC6" w:rsidP="00D85769">
            <w:pPr>
              <w:spacing w:before="40" w:after="40"/>
            </w:pPr>
            <w:r>
              <w:t>Within 5 business days of use, Physician should follow-up with the LSUHSC IRB.</w:t>
            </w:r>
            <w:r w:rsidR="00603497">
              <w:t xml:space="preserve"> </w:t>
            </w:r>
          </w:p>
        </w:tc>
      </w:tr>
      <w:tr w:rsidR="00C85AC6" w14:paraId="012FB459" w14:textId="77777777" w:rsidTr="00250A8A">
        <w:tc>
          <w:tcPr>
            <w:tcW w:w="3595" w:type="dxa"/>
          </w:tcPr>
          <w:p w14:paraId="131A489F" w14:textId="77777777" w:rsidR="00C85AC6" w:rsidRDefault="00C85AC6" w:rsidP="002264ED">
            <w:pPr>
              <w:pStyle w:val="ListParagraph"/>
              <w:numPr>
                <w:ilvl w:val="0"/>
                <w:numId w:val="8"/>
              </w:numPr>
              <w:spacing w:before="40" w:after="40"/>
            </w:pPr>
            <w:r>
              <w:t>File Follow-up with the FDA</w:t>
            </w:r>
          </w:p>
        </w:tc>
        <w:tc>
          <w:tcPr>
            <w:tcW w:w="5755" w:type="dxa"/>
          </w:tcPr>
          <w:p w14:paraId="7260A891" w14:textId="77777777" w:rsidR="00C85AC6" w:rsidRDefault="00C85AC6" w:rsidP="002264ED">
            <w:pPr>
              <w:spacing w:before="40" w:after="40"/>
            </w:pPr>
            <w:r>
              <w:t>Physician must re-complete and submit Form 1571 to the FDA via mail</w:t>
            </w:r>
          </w:p>
        </w:tc>
      </w:tr>
    </w:tbl>
    <w:p w14:paraId="5050228A" w14:textId="53B4AB22" w:rsidR="00AE2B4E" w:rsidRDefault="00AE2B4E" w:rsidP="00346B57">
      <w:pPr>
        <w:spacing w:after="0" w:line="240" w:lineRule="auto"/>
      </w:pPr>
    </w:p>
    <w:tbl>
      <w:tblPr>
        <w:tblStyle w:val="TableGrid"/>
        <w:tblW w:w="0" w:type="auto"/>
        <w:tblLook w:val="04A0" w:firstRow="1" w:lastRow="0" w:firstColumn="1" w:lastColumn="0" w:noHBand="0" w:noVBand="1"/>
      </w:tblPr>
      <w:tblGrid>
        <w:gridCol w:w="3595"/>
        <w:gridCol w:w="5755"/>
      </w:tblGrid>
      <w:tr w:rsidR="00C85AC6" w14:paraId="337D4632" w14:textId="77777777" w:rsidTr="002264ED">
        <w:tc>
          <w:tcPr>
            <w:tcW w:w="9350" w:type="dxa"/>
            <w:gridSpan w:val="2"/>
            <w:shd w:val="clear" w:color="auto" w:fill="D5CBD7" w:themeFill="background2" w:themeFillShade="E6"/>
          </w:tcPr>
          <w:p w14:paraId="40BA4D9E" w14:textId="35455976" w:rsidR="00C85AC6" w:rsidRDefault="00C85AC6" w:rsidP="00717B8F">
            <w:pPr>
              <w:spacing w:after="40"/>
              <w:jc w:val="center"/>
              <w:rPr>
                <w:b/>
              </w:rPr>
            </w:pPr>
            <w:bookmarkStart w:id="6" w:name="ISPIND2"/>
            <w:r>
              <w:rPr>
                <w:b/>
              </w:rPr>
              <w:t>Non-Emergency</w:t>
            </w:r>
            <w:r w:rsidRPr="00DE4B2A">
              <w:rPr>
                <w:b/>
              </w:rPr>
              <w:t xml:space="preserve"> </w:t>
            </w:r>
            <w:r>
              <w:rPr>
                <w:b/>
              </w:rPr>
              <w:t xml:space="preserve">Intermediate-Size </w:t>
            </w:r>
            <w:r w:rsidR="00AE2B4E">
              <w:rPr>
                <w:b/>
              </w:rPr>
              <w:t>Patient Group</w:t>
            </w:r>
            <w:r w:rsidRPr="00DE4B2A">
              <w:rPr>
                <w:b/>
              </w:rPr>
              <w:t xml:space="preserve"> IND</w:t>
            </w:r>
            <w:r>
              <w:rPr>
                <w:b/>
              </w:rPr>
              <w:t xml:space="preserve"> Submitted by Sponsor</w:t>
            </w:r>
          </w:p>
          <w:bookmarkEnd w:id="6"/>
          <w:p w14:paraId="4640800D" w14:textId="134FE63C" w:rsidR="00C85AC6" w:rsidRDefault="00C85AC6" w:rsidP="00717B8F">
            <w:pPr>
              <w:spacing w:after="40"/>
              <w:jc w:val="center"/>
            </w:pPr>
            <w:r>
              <w:rPr>
                <w:i/>
              </w:rPr>
              <w:t>Sponsor</w:t>
            </w:r>
            <w:r w:rsidRPr="00DE4B2A">
              <w:rPr>
                <w:i/>
              </w:rPr>
              <w:t xml:space="preserve"> must contact FDA for authorization</w:t>
            </w:r>
          </w:p>
        </w:tc>
      </w:tr>
      <w:tr w:rsidR="00C85AC6" w14:paraId="3A063DE5" w14:textId="77777777" w:rsidTr="00250A8A">
        <w:tc>
          <w:tcPr>
            <w:tcW w:w="3595" w:type="dxa"/>
          </w:tcPr>
          <w:p w14:paraId="67FAACFA" w14:textId="77777777" w:rsidR="00C85AC6" w:rsidRDefault="00C85AC6" w:rsidP="002264ED">
            <w:pPr>
              <w:pStyle w:val="ListParagraph"/>
              <w:numPr>
                <w:ilvl w:val="0"/>
                <w:numId w:val="9"/>
              </w:numPr>
              <w:spacing w:before="40" w:after="40"/>
            </w:pPr>
            <w:r>
              <w:t>Obtain Sponsor Approval</w:t>
            </w:r>
          </w:p>
        </w:tc>
        <w:tc>
          <w:tcPr>
            <w:tcW w:w="5755" w:type="dxa"/>
          </w:tcPr>
          <w:p w14:paraId="16CAD13C" w14:textId="77777777" w:rsidR="00C85AC6" w:rsidRDefault="00C85AC6" w:rsidP="002264ED">
            <w:pPr>
              <w:spacing w:before="40" w:after="40"/>
            </w:pPr>
            <w:r>
              <w:t xml:space="preserve">Physician must request approval from the sponsor for emergency use under company’s IND or IDE </w:t>
            </w:r>
          </w:p>
          <w:p w14:paraId="7DC9992D" w14:textId="51011424" w:rsidR="00C85AC6" w:rsidRDefault="00C85AC6" w:rsidP="005D30A3">
            <w:pPr>
              <w:spacing w:before="40" w:after="40"/>
            </w:pPr>
            <w:r>
              <w:t>*</w:t>
            </w:r>
            <w:r w:rsidRPr="00604B50">
              <w:rPr>
                <w:i/>
              </w:rPr>
              <w:t>If sponsor declines permission to use IND/IDE, follow the steps for</w:t>
            </w:r>
            <w:r>
              <w:t xml:space="preserve"> </w:t>
            </w:r>
            <w:hyperlink w:anchor="ISPIND1" w:history="1">
              <w:r w:rsidRPr="005D30A3">
                <w:rPr>
                  <w:rStyle w:val="Hyperlink"/>
                  <w:b/>
                  <w:i/>
                  <w:color w:val="auto"/>
                  <w:u w:val="none"/>
                </w:rPr>
                <w:t>Non-Emergency Intermediate-Size Population IND Submitted by Physician</w:t>
              </w:r>
            </w:hyperlink>
            <w:r w:rsidRPr="005D30A3">
              <w:rPr>
                <w:b/>
                <w:i/>
              </w:rPr>
              <w:t xml:space="preserve"> </w:t>
            </w:r>
          </w:p>
        </w:tc>
      </w:tr>
      <w:tr w:rsidR="00C85AC6" w14:paraId="06304E8A" w14:textId="77777777" w:rsidTr="00250A8A">
        <w:tc>
          <w:tcPr>
            <w:tcW w:w="3595" w:type="dxa"/>
          </w:tcPr>
          <w:p w14:paraId="1C815F6C" w14:textId="77777777" w:rsidR="00C85AC6" w:rsidRPr="00C85AC6" w:rsidRDefault="00C85AC6" w:rsidP="002264ED">
            <w:pPr>
              <w:pStyle w:val="ListParagraph"/>
              <w:numPr>
                <w:ilvl w:val="0"/>
                <w:numId w:val="9"/>
              </w:numPr>
              <w:spacing w:before="40" w:after="40"/>
              <w:rPr>
                <w:i/>
              </w:rPr>
            </w:pPr>
            <w:r w:rsidRPr="00C85AC6">
              <w:rPr>
                <w:i/>
              </w:rPr>
              <w:t xml:space="preserve">Sponsor Request </w:t>
            </w:r>
            <w:r>
              <w:rPr>
                <w:i/>
              </w:rPr>
              <w:t xml:space="preserve">Non-Emergency </w:t>
            </w:r>
            <w:r w:rsidRPr="00C85AC6">
              <w:rPr>
                <w:i/>
              </w:rPr>
              <w:t>Use Authorization from FDA</w:t>
            </w:r>
          </w:p>
        </w:tc>
        <w:tc>
          <w:tcPr>
            <w:tcW w:w="5755" w:type="dxa"/>
          </w:tcPr>
          <w:p w14:paraId="2A3674EC" w14:textId="77777777" w:rsidR="00C85AC6" w:rsidRPr="00BE1891" w:rsidRDefault="00C85AC6" w:rsidP="002264ED">
            <w:pPr>
              <w:spacing w:before="40" w:after="40"/>
              <w:rPr>
                <w:i/>
              </w:rPr>
            </w:pPr>
            <w:r w:rsidRPr="00BE1891">
              <w:rPr>
                <w:i/>
              </w:rPr>
              <w:t>The Sponsor is responsible for submitting Forms 1571 and 1572 to the FDA to</w:t>
            </w:r>
            <w:r>
              <w:rPr>
                <w:i/>
              </w:rPr>
              <w:t xml:space="preserve"> request a Non-Emergency Individual Patient IND</w:t>
            </w:r>
            <w:r w:rsidRPr="00BE1891">
              <w:rPr>
                <w:i/>
              </w:rPr>
              <w:t xml:space="preserve">. </w:t>
            </w:r>
          </w:p>
        </w:tc>
      </w:tr>
      <w:tr w:rsidR="00C85AC6" w14:paraId="5CF45A30" w14:textId="77777777" w:rsidTr="00250A8A">
        <w:tc>
          <w:tcPr>
            <w:tcW w:w="3595" w:type="dxa"/>
          </w:tcPr>
          <w:p w14:paraId="0641BE95" w14:textId="77777777" w:rsidR="00C85AC6" w:rsidRDefault="00C85AC6" w:rsidP="002264ED">
            <w:pPr>
              <w:pStyle w:val="ListParagraph"/>
              <w:numPr>
                <w:ilvl w:val="0"/>
                <w:numId w:val="9"/>
              </w:numPr>
              <w:spacing w:before="40" w:after="40"/>
            </w:pPr>
            <w:r>
              <w:t xml:space="preserve">Obtain IRB Approval </w:t>
            </w:r>
          </w:p>
        </w:tc>
        <w:tc>
          <w:tcPr>
            <w:tcW w:w="5755" w:type="dxa"/>
          </w:tcPr>
          <w:p w14:paraId="23390152" w14:textId="0D8CAA49" w:rsidR="00C85AC6" w:rsidRDefault="00C85AC6" w:rsidP="002B12F6">
            <w:pPr>
              <w:spacing w:before="40" w:after="40"/>
            </w:pPr>
            <w:r>
              <w:t xml:space="preserve">Prior to treatment, Physician must submit a </w:t>
            </w:r>
            <w:hyperlink r:id="rId45" w:anchor="/apps/" w:history="1">
              <w:r w:rsidRPr="002B12F6">
                <w:rPr>
                  <w:rStyle w:val="Hyperlink"/>
                </w:rPr>
                <w:t xml:space="preserve">Full Board </w:t>
              </w:r>
              <w:r w:rsidR="007A4E4C" w:rsidRPr="002B12F6">
                <w:rPr>
                  <w:rStyle w:val="Hyperlink"/>
                </w:rPr>
                <w:t xml:space="preserve">application </w:t>
              </w:r>
              <w:r w:rsidR="002B12F6" w:rsidRPr="002B12F6">
                <w:rPr>
                  <w:rStyle w:val="Hyperlink"/>
                </w:rPr>
                <w:t>in Kuali</w:t>
              </w:r>
            </w:hyperlink>
            <w:r w:rsidR="002B12F6">
              <w:t xml:space="preserve">. </w:t>
            </w:r>
          </w:p>
        </w:tc>
      </w:tr>
      <w:tr w:rsidR="00C85AC6" w14:paraId="2037CEBA" w14:textId="77777777" w:rsidTr="00250A8A">
        <w:tc>
          <w:tcPr>
            <w:tcW w:w="3595" w:type="dxa"/>
          </w:tcPr>
          <w:p w14:paraId="2534D482" w14:textId="77777777" w:rsidR="00C85AC6" w:rsidRDefault="00C85AC6" w:rsidP="002264ED">
            <w:pPr>
              <w:pStyle w:val="ListParagraph"/>
              <w:numPr>
                <w:ilvl w:val="0"/>
                <w:numId w:val="9"/>
              </w:numPr>
              <w:spacing w:before="40" w:after="40"/>
            </w:pPr>
            <w:r>
              <w:t>Obtain Informed Consent</w:t>
            </w:r>
          </w:p>
        </w:tc>
        <w:tc>
          <w:tcPr>
            <w:tcW w:w="5755" w:type="dxa"/>
          </w:tcPr>
          <w:p w14:paraId="76C9365F" w14:textId="71CAFC42" w:rsidR="00C85AC6" w:rsidRPr="007D3842" w:rsidRDefault="00C85AC6" w:rsidP="002264ED">
            <w:pPr>
              <w:spacing w:before="40" w:after="40"/>
              <w:rPr>
                <w:b/>
              </w:rPr>
            </w:pPr>
            <w:r>
              <w:t>Physician must obtain informed consent from the individuals receiving the treatment.</w:t>
            </w:r>
            <w:r w:rsidR="00421372">
              <w:t xml:space="preserve"> The LSUHSC </w:t>
            </w:r>
            <w:hyperlink r:id="rId46" w:history="1">
              <w:r w:rsidR="005E7D7B" w:rsidRPr="005E7D7B">
                <w:rPr>
                  <w:rStyle w:val="Hyperlink"/>
                </w:rPr>
                <w:t xml:space="preserve">Non-Emergency Use of </w:t>
              </w:r>
              <w:r w:rsidR="005E7D7B" w:rsidRPr="005E7D7B">
                <w:rPr>
                  <w:rStyle w:val="Hyperlink"/>
                </w:rPr>
                <w:lastRenderedPageBreak/>
                <w:t>a Test Article Consent</w:t>
              </w:r>
            </w:hyperlink>
            <w:r w:rsidR="005E7D7B">
              <w:t xml:space="preserve"> </w:t>
            </w:r>
            <w:r w:rsidR="00421372">
              <w:t xml:space="preserve">template can be used if one is not provided by sponsor. </w:t>
            </w:r>
          </w:p>
        </w:tc>
      </w:tr>
      <w:tr w:rsidR="00C85AC6" w14:paraId="518CC29F" w14:textId="77777777" w:rsidTr="00250A8A">
        <w:tc>
          <w:tcPr>
            <w:tcW w:w="3595" w:type="dxa"/>
          </w:tcPr>
          <w:p w14:paraId="180284EC" w14:textId="77777777" w:rsidR="00C85AC6" w:rsidRDefault="00C85AC6" w:rsidP="002264ED">
            <w:pPr>
              <w:pStyle w:val="ListParagraph"/>
              <w:numPr>
                <w:ilvl w:val="0"/>
                <w:numId w:val="9"/>
              </w:numPr>
              <w:spacing w:before="40" w:after="40"/>
            </w:pPr>
            <w:r>
              <w:lastRenderedPageBreak/>
              <w:t xml:space="preserve">Proceed with treatment </w:t>
            </w:r>
          </w:p>
        </w:tc>
        <w:tc>
          <w:tcPr>
            <w:tcW w:w="5755" w:type="dxa"/>
          </w:tcPr>
          <w:p w14:paraId="33B212EC" w14:textId="79EF3351" w:rsidR="00C85AC6" w:rsidRDefault="00C85AC6" w:rsidP="002264ED">
            <w:pPr>
              <w:spacing w:before="40" w:after="40"/>
            </w:pPr>
            <w:r>
              <w:t xml:space="preserve">30 days after application is sent to FDA, or sooner if contacted by the FDA, </w:t>
            </w:r>
            <w:r w:rsidR="00717B8F">
              <w:t>the drug/biologic</w:t>
            </w:r>
            <w:r>
              <w:t xml:space="preserve"> can be shipped and treatment can begin. </w:t>
            </w:r>
          </w:p>
        </w:tc>
      </w:tr>
      <w:tr w:rsidR="00C85AC6" w14:paraId="037D3E50" w14:textId="77777777" w:rsidTr="00250A8A">
        <w:tc>
          <w:tcPr>
            <w:tcW w:w="3595" w:type="dxa"/>
          </w:tcPr>
          <w:p w14:paraId="20133444" w14:textId="77777777" w:rsidR="00C85AC6" w:rsidRDefault="00C85AC6" w:rsidP="002264ED">
            <w:pPr>
              <w:pStyle w:val="ListParagraph"/>
              <w:numPr>
                <w:ilvl w:val="0"/>
                <w:numId w:val="9"/>
              </w:numPr>
              <w:spacing w:before="40" w:after="40"/>
            </w:pPr>
            <w:r>
              <w:t>Follow-up with the IRB</w:t>
            </w:r>
          </w:p>
        </w:tc>
        <w:tc>
          <w:tcPr>
            <w:tcW w:w="5755" w:type="dxa"/>
          </w:tcPr>
          <w:p w14:paraId="1BC8DAC3" w14:textId="77777777" w:rsidR="00C85AC6" w:rsidRDefault="00C85AC6" w:rsidP="002264ED">
            <w:pPr>
              <w:spacing w:before="40" w:after="40"/>
            </w:pPr>
            <w:r>
              <w:t>Within 5 business days of use, Physician should follow-up with the LSUHSC IRB.</w:t>
            </w:r>
          </w:p>
        </w:tc>
      </w:tr>
      <w:tr w:rsidR="00C85AC6" w14:paraId="705AE1C3" w14:textId="77777777" w:rsidTr="00250A8A">
        <w:tc>
          <w:tcPr>
            <w:tcW w:w="3595" w:type="dxa"/>
          </w:tcPr>
          <w:p w14:paraId="76CC43DF" w14:textId="77777777" w:rsidR="00C85AC6" w:rsidRDefault="00C85AC6" w:rsidP="002264ED">
            <w:pPr>
              <w:pStyle w:val="ListParagraph"/>
              <w:numPr>
                <w:ilvl w:val="0"/>
                <w:numId w:val="9"/>
              </w:numPr>
              <w:spacing w:before="40" w:after="40"/>
            </w:pPr>
            <w:r>
              <w:t>Notify Sponsor</w:t>
            </w:r>
          </w:p>
        </w:tc>
        <w:tc>
          <w:tcPr>
            <w:tcW w:w="5755" w:type="dxa"/>
          </w:tcPr>
          <w:p w14:paraId="1554C6CA" w14:textId="77777777" w:rsidR="00C85AC6" w:rsidRDefault="00C85AC6" w:rsidP="002264ED">
            <w:pPr>
              <w:spacing w:before="40" w:after="40"/>
            </w:pPr>
            <w:r>
              <w:t>Within 5 business days of use, Physician should notify Sponsor.</w:t>
            </w:r>
          </w:p>
        </w:tc>
      </w:tr>
    </w:tbl>
    <w:p w14:paraId="044A07BB" w14:textId="77777777" w:rsidR="00421372" w:rsidRDefault="00421372" w:rsidP="00D4571F">
      <w:pPr>
        <w:spacing w:after="0" w:line="240" w:lineRule="auto"/>
        <w:rPr>
          <w:rStyle w:val="Hyperlink"/>
          <w:b/>
          <w:color w:val="auto"/>
          <w:u w:val="none"/>
        </w:rPr>
      </w:pPr>
    </w:p>
    <w:p w14:paraId="36F197F1" w14:textId="77777777" w:rsidR="00421372" w:rsidRDefault="00421372" w:rsidP="00D4571F">
      <w:pPr>
        <w:spacing w:after="0" w:line="240" w:lineRule="auto"/>
        <w:rPr>
          <w:rStyle w:val="Hyperlink"/>
          <w:b/>
          <w:color w:val="auto"/>
          <w:u w:val="none"/>
        </w:rPr>
      </w:pPr>
    </w:p>
    <w:p w14:paraId="77DA1081" w14:textId="77777777" w:rsidR="00421372" w:rsidRDefault="00421372" w:rsidP="00D4571F">
      <w:pPr>
        <w:spacing w:after="0" w:line="240" w:lineRule="auto"/>
        <w:rPr>
          <w:rStyle w:val="Hyperlink"/>
          <w:b/>
          <w:color w:val="auto"/>
          <w:u w:val="none"/>
        </w:rPr>
      </w:pPr>
    </w:p>
    <w:p w14:paraId="5C10F486" w14:textId="77777777" w:rsidR="00421372" w:rsidRDefault="00421372" w:rsidP="00D4571F">
      <w:pPr>
        <w:spacing w:after="0" w:line="240" w:lineRule="auto"/>
        <w:rPr>
          <w:rStyle w:val="Hyperlink"/>
          <w:b/>
          <w:color w:val="auto"/>
          <w:u w:val="none"/>
        </w:rPr>
      </w:pPr>
    </w:p>
    <w:p w14:paraId="787B3194" w14:textId="77777777" w:rsidR="00421372" w:rsidRDefault="00421372" w:rsidP="00D4571F">
      <w:pPr>
        <w:spacing w:after="0" w:line="240" w:lineRule="auto"/>
        <w:rPr>
          <w:rStyle w:val="Hyperlink"/>
          <w:b/>
          <w:color w:val="auto"/>
          <w:u w:val="none"/>
        </w:rPr>
      </w:pPr>
    </w:p>
    <w:p w14:paraId="7ECBA563" w14:textId="77777777" w:rsidR="00421372" w:rsidRDefault="00421372" w:rsidP="00D4571F">
      <w:pPr>
        <w:spacing w:after="0" w:line="240" w:lineRule="auto"/>
        <w:rPr>
          <w:rStyle w:val="Hyperlink"/>
          <w:b/>
          <w:color w:val="auto"/>
          <w:u w:val="none"/>
        </w:rPr>
      </w:pPr>
    </w:p>
    <w:p w14:paraId="4D7EF8F9" w14:textId="77777777" w:rsidR="00421372" w:rsidRDefault="00421372" w:rsidP="00D4571F">
      <w:pPr>
        <w:spacing w:after="0" w:line="240" w:lineRule="auto"/>
        <w:rPr>
          <w:rStyle w:val="Hyperlink"/>
          <w:b/>
          <w:color w:val="auto"/>
          <w:u w:val="none"/>
        </w:rPr>
      </w:pPr>
    </w:p>
    <w:p w14:paraId="089B60AE" w14:textId="77777777" w:rsidR="00421372" w:rsidRDefault="00421372" w:rsidP="00D4571F">
      <w:pPr>
        <w:spacing w:after="0" w:line="240" w:lineRule="auto"/>
        <w:rPr>
          <w:rStyle w:val="Hyperlink"/>
          <w:b/>
          <w:color w:val="auto"/>
          <w:u w:val="none"/>
        </w:rPr>
      </w:pPr>
    </w:p>
    <w:p w14:paraId="577A2EE4" w14:textId="77777777" w:rsidR="00421372" w:rsidRDefault="00421372" w:rsidP="00D4571F">
      <w:pPr>
        <w:spacing w:after="0" w:line="240" w:lineRule="auto"/>
        <w:rPr>
          <w:rStyle w:val="Hyperlink"/>
          <w:b/>
          <w:color w:val="auto"/>
          <w:u w:val="none"/>
        </w:rPr>
      </w:pPr>
    </w:p>
    <w:p w14:paraId="6DFDD321" w14:textId="77777777" w:rsidR="00421372" w:rsidRDefault="00421372" w:rsidP="00D4571F">
      <w:pPr>
        <w:spacing w:after="0" w:line="240" w:lineRule="auto"/>
        <w:rPr>
          <w:rStyle w:val="Hyperlink"/>
          <w:b/>
          <w:color w:val="auto"/>
          <w:u w:val="none"/>
        </w:rPr>
      </w:pPr>
    </w:p>
    <w:p w14:paraId="52A287C1" w14:textId="77777777" w:rsidR="00421372" w:rsidRDefault="00421372" w:rsidP="00D4571F">
      <w:pPr>
        <w:spacing w:after="0" w:line="240" w:lineRule="auto"/>
        <w:rPr>
          <w:rStyle w:val="Hyperlink"/>
          <w:b/>
          <w:color w:val="auto"/>
          <w:u w:val="none"/>
        </w:rPr>
      </w:pPr>
    </w:p>
    <w:p w14:paraId="3D8EE9BC" w14:textId="77777777" w:rsidR="00421372" w:rsidRDefault="00421372" w:rsidP="00D4571F">
      <w:pPr>
        <w:spacing w:after="0" w:line="240" w:lineRule="auto"/>
        <w:rPr>
          <w:rStyle w:val="Hyperlink"/>
          <w:b/>
          <w:color w:val="auto"/>
          <w:u w:val="none"/>
        </w:rPr>
      </w:pPr>
    </w:p>
    <w:p w14:paraId="38F65EA0" w14:textId="77777777" w:rsidR="00421372" w:rsidRDefault="00421372" w:rsidP="00D4571F">
      <w:pPr>
        <w:spacing w:after="0" w:line="240" w:lineRule="auto"/>
        <w:rPr>
          <w:rStyle w:val="Hyperlink"/>
          <w:b/>
          <w:color w:val="auto"/>
          <w:u w:val="none"/>
        </w:rPr>
      </w:pPr>
    </w:p>
    <w:p w14:paraId="3AD2918F" w14:textId="77777777" w:rsidR="00421372" w:rsidRDefault="00421372" w:rsidP="00D4571F">
      <w:pPr>
        <w:spacing w:after="0" w:line="240" w:lineRule="auto"/>
        <w:rPr>
          <w:rStyle w:val="Hyperlink"/>
          <w:b/>
          <w:color w:val="auto"/>
          <w:u w:val="none"/>
        </w:rPr>
      </w:pPr>
    </w:p>
    <w:p w14:paraId="34D8F963" w14:textId="77777777" w:rsidR="00421372" w:rsidRDefault="00421372" w:rsidP="00D4571F">
      <w:pPr>
        <w:spacing w:after="0" w:line="240" w:lineRule="auto"/>
        <w:rPr>
          <w:rStyle w:val="Hyperlink"/>
          <w:b/>
          <w:color w:val="auto"/>
          <w:u w:val="none"/>
        </w:rPr>
      </w:pPr>
    </w:p>
    <w:p w14:paraId="09BD3D54" w14:textId="77777777" w:rsidR="00421372" w:rsidRDefault="00421372" w:rsidP="00D4571F">
      <w:pPr>
        <w:spacing w:after="0" w:line="240" w:lineRule="auto"/>
        <w:rPr>
          <w:rStyle w:val="Hyperlink"/>
          <w:b/>
          <w:color w:val="auto"/>
          <w:u w:val="none"/>
        </w:rPr>
      </w:pPr>
    </w:p>
    <w:p w14:paraId="2DA8341A" w14:textId="77777777" w:rsidR="00421372" w:rsidRDefault="00421372" w:rsidP="00D4571F">
      <w:pPr>
        <w:spacing w:after="0" w:line="240" w:lineRule="auto"/>
        <w:rPr>
          <w:rStyle w:val="Hyperlink"/>
          <w:b/>
          <w:color w:val="auto"/>
          <w:u w:val="none"/>
        </w:rPr>
      </w:pPr>
    </w:p>
    <w:p w14:paraId="3B90A7AA" w14:textId="77777777" w:rsidR="00421372" w:rsidRDefault="00421372" w:rsidP="00D4571F">
      <w:pPr>
        <w:spacing w:after="0" w:line="240" w:lineRule="auto"/>
        <w:rPr>
          <w:rStyle w:val="Hyperlink"/>
          <w:b/>
          <w:color w:val="auto"/>
          <w:u w:val="none"/>
        </w:rPr>
      </w:pPr>
    </w:p>
    <w:p w14:paraId="371551CB" w14:textId="77777777" w:rsidR="00421372" w:rsidRDefault="00421372" w:rsidP="00D4571F">
      <w:pPr>
        <w:spacing w:after="0" w:line="240" w:lineRule="auto"/>
        <w:rPr>
          <w:rStyle w:val="Hyperlink"/>
          <w:b/>
          <w:color w:val="auto"/>
          <w:u w:val="none"/>
        </w:rPr>
      </w:pPr>
    </w:p>
    <w:p w14:paraId="3E46DABD" w14:textId="77777777" w:rsidR="00421372" w:rsidRDefault="00421372" w:rsidP="00D4571F">
      <w:pPr>
        <w:spacing w:after="0" w:line="240" w:lineRule="auto"/>
        <w:rPr>
          <w:rStyle w:val="Hyperlink"/>
          <w:b/>
          <w:color w:val="auto"/>
          <w:u w:val="none"/>
        </w:rPr>
      </w:pPr>
    </w:p>
    <w:p w14:paraId="2F300ED8" w14:textId="77777777" w:rsidR="00421372" w:rsidRDefault="00421372" w:rsidP="00D4571F">
      <w:pPr>
        <w:spacing w:after="0" w:line="240" w:lineRule="auto"/>
        <w:rPr>
          <w:rStyle w:val="Hyperlink"/>
          <w:b/>
          <w:color w:val="auto"/>
          <w:u w:val="none"/>
        </w:rPr>
      </w:pPr>
    </w:p>
    <w:p w14:paraId="30DB6B79" w14:textId="77777777" w:rsidR="00421372" w:rsidRDefault="00421372" w:rsidP="00D4571F">
      <w:pPr>
        <w:spacing w:after="0" w:line="240" w:lineRule="auto"/>
        <w:rPr>
          <w:rStyle w:val="Hyperlink"/>
          <w:b/>
          <w:color w:val="auto"/>
          <w:u w:val="none"/>
        </w:rPr>
      </w:pPr>
    </w:p>
    <w:p w14:paraId="2B438595" w14:textId="77777777" w:rsidR="00421372" w:rsidRDefault="00421372" w:rsidP="00D4571F">
      <w:pPr>
        <w:spacing w:after="0" w:line="240" w:lineRule="auto"/>
        <w:rPr>
          <w:rStyle w:val="Hyperlink"/>
          <w:b/>
          <w:color w:val="auto"/>
          <w:u w:val="none"/>
        </w:rPr>
      </w:pPr>
    </w:p>
    <w:p w14:paraId="7EC3AA3B" w14:textId="77777777" w:rsidR="00421372" w:rsidRDefault="00421372" w:rsidP="00D4571F">
      <w:pPr>
        <w:spacing w:after="0" w:line="240" w:lineRule="auto"/>
        <w:rPr>
          <w:rStyle w:val="Hyperlink"/>
          <w:b/>
          <w:color w:val="auto"/>
          <w:u w:val="none"/>
        </w:rPr>
      </w:pPr>
    </w:p>
    <w:p w14:paraId="613FAF0F" w14:textId="77777777" w:rsidR="00421372" w:rsidRDefault="00421372" w:rsidP="00D4571F">
      <w:pPr>
        <w:spacing w:after="0" w:line="240" w:lineRule="auto"/>
        <w:rPr>
          <w:rStyle w:val="Hyperlink"/>
          <w:b/>
          <w:color w:val="auto"/>
          <w:u w:val="none"/>
        </w:rPr>
      </w:pPr>
    </w:p>
    <w:p w14:paraId="58757D47" w14:textId="77777777" w:rsidR="00421372" w:rsidRDefault="00421372" w:rsidP="00D4571F">
      <w:pPr>
        <w:spacing w:after="0" w:line="240" w:lineRule="auto"/>
        <w:rPr>
          <w:rStyle w:val="Hyperlink"/>
          <w:b/>
          <w:color w:val="auto"/>
          <w:u w:val="none"/>
        </w:rPr>
      </w:pPr>
    </w:p>
    <w:p w14:paraId="03C2F460" w14:textId="77777777" w:rsidR="00421372" w:rsidRDefault="00421372" w:rsidP="00D4571F">
      <w:pPr>
        <w:spacing w:after="0" w:line="240" w:lineRule="auto"/>
        <w:rPr>
          <w:rStyle w:val="Hyperlink"/>
          <w:b/>
          <w:color w:val="auto"/>
          <w:u w:val="none"/>
        </w:rPr>
      </w:pPr>
    </w:p>
    <w:p w14:paraId="20D3E7FD" w14:textId="77777777" w:rsidR="00421372" w:rsidRDefault="00421372" w:rsidP="00D4571F">
      <w:pPr>
        <w:spacing w:after="0" w:line="240" w:lineRule="auto"/>
        <w:rPr>
          <w:rStyle w:val="Hyperlink"/>
          <w:b/>
          <w:color w:val="auto"/>
          <w:u w:val="none"/>
        </w:rPr>
      </w:pPr>
    </w:p>
    <w:p w14:paraId="117F7CCF" w14:textId="77777777" w:rsidR="00421372" w:rsidRDefault="00421372" w:rsidP="00D4571F">
      <w:pPr>
        <w:spacing w:after="0" w:line="240" w:lineRule="auto"/>
        <w:rPr>
          <w:rStyle w:val="Hyperlink"/>
          <w:b/>
          <w:color w:val="auto"/>
          <w:u w:val="none"/>
        </w:rPr>
      </w:pPr>
    </w:p>
    <w:p w14:paraId="246FB417" w14:textId="77777777" w:rsidR="00421372" w:rsidRDefault="00421372" w:rsidP="00D4571F">
      <w:pPr>
        <w:spacing w:after="0" w:line="240" w:lineRule="auto"/>
        <w:rPr>
          <w:rStyle w:val="Hyperlink"/>
          <w:b/>
          <w:color w:val="auto"/>
          <w:u w:val="none"/>
        </w:rPr>
      </w:pPr>
    </w:p>
    <w:p w14:paraId="630110CA" w14:textId="77777777" w:rsidR="00421372" w:rsidRDefault="00421372" w:rsidP="00D4571F">
      <w:pPr>
        <w:spacing w:after="0" w:line="240" w:lineRule="auto"/>
        <w:rPr>
          <w:rStyle w:val="Hyperlink"/>
          <w:b/>
          <w:color w:val="auto"/>
          <w:u w:val="none"/>
        </w:rPr>
      </w:pPr>
    </w:p>
    <w:p w14:paraId="35B81BC6" w14:textId="77777777" w:rsidR="00421372" w:rsidRDefault="00421372" w:rsidP="00D4571F">
      <w:pPr>
        <w:spacing w:after="0" w:line="240" w:lineRule="auto"/>
        <w:rPr>
          <w:rStyle w:val="Hyperlink"/>
          <w:b/>
          <w:color w:val="auto"/>
          <w:u w:val="none"/>
        </w:rPr>
      </w:pPr>
    </w:p>
    <w:p w14:paraId="3B6E9070" w14:textId="5EB08A57" w:rsidR="00D4571F" w:rsidRDefault="00D4571F" w:rsidP="00D4571F">
      <w:pPr>
        <w:spacing w:after="0" w:line="240" w:lineRule="auto"/>
        <w:rPr>
          <w:rStyle w:val="Hyperlink"/>
          <w:b/>
          <w:color w:val="auto"/>
          <w:u w:val="none"/>
        </w:rPr>
      </w:pPr>
      <w:r w:rsidRPr="00315B2C">
        <w:rPr>
          <w:rStyle w:val="Hyperlink"/>
          <w:b/>
          <w:color w:val="auto"/>
          <w:u w:val="none"/>
        </w:rPr>
        <w:lastRenderedPageBreak/>
        <w:t xml:space="preserve">Types </w:t>
      </w:r>
      <w:r>
        <w:rPr>
          <w:rStyle w:val="Hyperlink"/>
          <w:b/>
          <w:color w:val="auto"/>
          <w:u w:val="none"/>
        </w:rPr>
        <w:t xml:space="preserve">of Expanded Access </w:t>
      </w:r>
      <w:r w:rsidRPr="00315B2C">
        <w:rPr>
          <w:rStyle w:val="Hyperlink"/>
          <w:b/>
          <w:color w:val="auto"/>
          <w:u w:val="none"/>
        </w:rPr>
        <w:t xml:space="preserve">for </w:t>
      </w:r>
      <w:r>
        <w:rPr>
          <w:rStyle w:val="Hyperlink"/>
          <w:b/>
          <w:color w:val="auto"/>
          <w:u w:val="none"/>
        </w:rPr>
        <w:t>Devices</w:t>
      </w:r>
    </w:p>
    <w:p w14:paraId="3E16F683" w14:textId="77777777" w:rsidR="00D4571F" w:rsidRPr="00315B2C" w:rsidRDefault="00D4571F" w:rsidP="00D4571F">
      <w:pPr>
        <w:spacing w:after="0" w:line="240" w:lineRule="auto"/>
        <w:rPr>
          <w:b/>
        </w:rPr>
      </w:pPr>
    </w:p>
    <w:p w14:paraId="1BA7DB4D" w14:textId="77777777" w:rsidR="00D4571F" w:rsidRDefault="00D4571F" w:rsidP="008242EB">
      <w:pPr>
        <w:spacing w:after="0" w:line="240" w:lineRule="auto"/>
        <w:ind w:left="2160"/>
      </w:pPr>
      <w:r>
        <w:rPr>
          <w:noProof/>
        </w:rPr>
        <w:drawing>
          <wp:inline distT="0" distB="0" distL="0" distR="0" wp14:anchorId="7CA0D385" wp14:editId="2EFBB677">
            <wp:extent cx="3398520" cy="1308735"/>
            <wp:effectExtent l="0" t="38100" r="0" b="4381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1194DECF" w14:textId="77777777" w:rsidR="00D4571F" w:rsidRDefault="00D4571F" w:rsidP="00D4571F">
      <w:pPr>
        <w:spacing w:after="0" w:line="240" w:lineRule="auto"/>
      </w:pPr>
    </w:p>
    <w:p w14:paraId="221FEA40" w14:textId="0F8A725C" w:rsidR="00A544A7" w:rsidRDefault="00A544A7" w:rsidP="00DD583C">
      <w:pPr>
        <w:spacing w:after="0" w:line="240" w:lineRule="auto"/>
        <w:rPr>
          <w:b/>
        </w:rPr>
      </w:pPr>
    </w:p>
    <w:p w14:paraId="7818BD48" w14:textId="6011B37F" w:rsidR="003B2961" w:rsidRDefault="00A544A7" w:rsidP="00A544A7">
      <w:pPr>
        <w:spacing w:after="0" w:line="240" w:lineRule="auto"/>
        <w:jc w:val="center"/>
      </w:pPr>
      <w:bookmarkStart w:id="7" w:name="Header2"/>
      <w:r w:rsidRPr="003B2961">
        <w:rPr>
          <w:b/>
        </w:rPr>
        <w:t>EMERGENCY USE OF A DEVICE</w:t>
      </w:r>
    </w:p>
    <w:bookmarkEnd w:id="7"/>
    <w:p w14:paraId="333B45C0" w14:textId="77777777" w:rsidR="00A544A7" w:rsidRDefault="00A544A7" w:rsidP="00A544A7">
      <w:pPr>
        <w:spacing w:after="0" w:line="240" w:lineRule="auto"/>
        <w:jc w:val="center"/>
      </w:pPr>
    </w:p>
    <w:p w14:paraId="0B632CA4" w14:textId="194E9E39" w:rsidR="008F29C4" w:rsidRDefault="008F29C4" w:rsidP="00A544A7">
      <w:pPr>
        <w:spacing w:after="0" w:line="240" w:lineRule="auto"/>
        <w:jc w:val="both"/>
      </w:pPr>
      <w:r w:rsidRPr="008F29C4">
        <w:t>Normally, an unapproved medical device is only used on Human Subjects through an approved clinical trial that a subject qualifies for and the device is only used in accordance with the approved protocol. However, under the following circumstances, a physician may use an unapproved device to save the life of a patient or to help a patient suffering from a serious disease or condition for which there no other alternative therapy exists</w:t>
      </w:r>
      <w:r>
        <w:t xml:space="preserve">: </w:t>
      </w:r>
    </w:p>
    <w:p w14:paraId="77E8513B" w14:textId="5FB0BF6F" w:rsidR="008F29C4" w:rsidRDefault="008F29C4" w:rsidP="008F29C4">
      <w:pPr>
        <w:pStyle w:val="ListParagraph"/>
        <w:numPr>
          <w:ilvl w:val="0"/>
          <w:numId w:val="4"/>
        </w:numPr>
        <w:spacing w:after="0" w:line="240" w:lineRule="auto"/>
      </w:pPr>
      <w:r>
        <w:t>An IDE for the device does not exist; or,</w:t>
      </w:r>
    </w:p>
    <w:p w14:paraId="7E16255A" w14:textId="5C3C5CFD" w:rsidR="008F29C4" w:rsidRDefault="008F29C4" w:rsidP="008F29C4">
      <w:pPr>
        <w:pStyle w:val="ListParagraph"/>
        <w:numPr>
          <w:ilvl w:val="0"/>
          <w:numId w:val="4"/>
        </w:numPr>
        <w:spacing w:after="0" w:line="240" w:lineRule="auto"/>
      </w:pPr>
      <w:r>
        <w:t>Physician wants to use device in a way not approved under the IDE; or,</w:t>
      </w:r>
    </w:p>
    <w:p w14:paraId="12C82FE7" w14:textId="308EA603" w:rsidR="008F29C4" w:rsidRDefault="008F29C4" w:rsidP="008F29C4">
      <w:pPr>
        <w:pStyle w:val="ListParagraph"/>
        <w:numPr>
          <w:ilvl w:val="0"/>
          <w:numId w:val="4"/>
        </w:numPr>
        <w:spacing w:after="0" w:line="240" w:lineRule="auto"/>
      </w:pPr>
      <w:r>
        <w:t>Physician is not an investigator under the IDE.</w:t>
      </w:r>
    </w:p>
    <w:p w14:paraId="6B838BCB" w14:textId="20D4F5C1" w:rsidR="008F29C4" w:rsidRDefault="008F29C4" w:rsidP="008F29C4">
      <w:pPr>
        <w:spacing w:after="0" w:line="240" w:lineRule="auto"/>
      </w:pPr>
    </w:p>
    <w:p w14:paraId="740DFA36" w14:textId="24778C50" w:rsidR="008F29C4" w:rsidRDefault="008F29C4" w:rsidP="008F29C4">
      <w:pPr>
        <w:spacing w:after="0" w:line="240" w:lineRule="auto"/>
      </w:pPr>
      <w:r>
        <w:rPr>
          <w:b/>
        </w:rPr>
        <w:t>C</w:t>
      </w:r>
      <w:r w:rsidR="003B2961">
        <w:rPr>
          <w:b/>
        </w:rPr>
        <w:t>riteria for Emergency Use</w:t>
      </w:r>
      <w:r>
        <w:rPr>
          <w:b/>
        </w:rPr>
        <w:t xml:space="preserve"> of a Device</w:t>
      </w:r>
      <w:r>
        <w:t xml:space="preserve">: </w:t>
      </w:r>
    </w:p>
    <w:p w14:paraId="310928E9" w14:textId="3EF298B8" w:rsidR="008F29C4" w:rsidRDefault="008F29C4" w:rsidP="008F29C4">
      <w:pPr>
        <w:pStyle w:val="ListParagraph"/>
        <w:numPr>
          <w:ilvl w:val="0"/>
          <w:numId w:val="20"/>
        </w:numPr>
        <w:spacing w:after="0" w:line="240" w:lineRule="auto"/>
      </w:pPr>
      <w:r>
        <w:t xml:space="preserve">Patient must have a serious or immediately life-threatening disease or condition, for which there is no comparable alternative, that needs immediate treatment </w:t>
      </w:r>
    </w:p>
    <w:p w14:paraId="7BD99C10" w14:textId="7150FCF8" w:rsidR="008F29C4" w:rsidRDefault="008F29C4" w:rsidP="008F29C4">
      <w:pPr>
        <w:pStyle w:val="ListParagraph"/>
        <w:numPr>
          <w:ilvl w:val="0"/>
          <w:numId w:val="20"/>
        </w:numPr>
        <w:spacing w:after="0" w:line="240" w:lineRule="auto"/>
      </w:pPr>
      <w:r>
        <w:t>Physician has substantial reason to believe that benefits exist</w:t>
      </w:r>
    </w:p>
    <w:p w14:paraId="24E4AEAD" w14:textId="3E52C94F" w:rsidR="008F29C4" w:rsidRDefault="008F29C4" w:rsidP="008F29C4">
      <w:pPr>
        <w:pStyle w:val="ListParagraph"/>
        <w:numPr>
          <w:ilvl w:val="0"/>
          <w:numId w:val="20"/>
        </w:numPr>
        <w:spacing w:after="0" w:line="240" w:lineRule="auto"/>
      </w:pPr>
      <w:r>
        <w:t xml:space="preserve">Because of the immediate need to use the device, there is no time to obtain FDA approval </w:t>
      </w:r>
    </w:p>
    <w:p w14:paraId="0A018DEB" w14:textId="33BBC958" w:rsidR="001356EB" w:rsidRDefault="001356EB" w:rsidP="00346B57">
      <w:pPr>
        <w:spacing w:after="0" w:line="240" w:lineRule="auto"/>
      </w:pPr>
    </w:p>
    <w:tbl>
      <w:tblPr>
        <w:tblStyle w:val="TableGrid"/>
        <w:tblW w:w="0" w:type="auto"/>
        <w:tblLook w:val="04A0" w:firstRow="1" w:lastRow="0" w:firstColumn="1" w:lastColumn="0" w:noHBand="0" w:noVBand="1"/>
      </w:tblPr>
      <w:tblGrid>
        <w:gridCol w:w="3595"/>
        <w:gridCol w:w="5755"/>
      </w:tblGrid>
      <w:tr w:rsidR="00250A8A" w14:paraId="570744EB" w14:textId="77777777" w:rsidTr="00250A8A">
        <w:tc>
          <w:tcPr>
            <w:tcW w:w="9350" w:type="dxa"/>
            <w:gridSpan w:val="2"/>
            <w:shd w:val="clear" w:color="auto" w:fill="D5CBD7" w:themeFill="background2" w:themeFillShade="E6"/>
          </w:tcPr>
          <w:p w14:paraId="4B249F7C" w14:textId="5BF34089" w:rsidR="00250A8A" w:rsidRPr="00250A8A" w:rsidRDefault="00250A8A" w:rsidP="00035C6A">
            <w:pPr>
              <w:spacing w:after="40"/>
              <w:jc w:val="center"/>
              <w:rPr>
                <w:b/>
              </w:rPr>
            </w:pPr>
            <w:bookmarkStart w:id="8" w:name="EUUD"/>
            <w:r w:rsidRPr="00DE4B2A">
              <w:rPr>
                <w:b/>
              </w:rPr>
              <w:t xml:space="preserve">Emergency Use </w:t>
            </w:r>
            <w:r>
              <w:rPr>
                <w:b/>
              </w:rPr>
              <w:t xml:space="preserve">of Unapproved Device </w:t>
            </w:r>
            <w:bookmarkEnd w:id="8"/>
          </w:p>
        </w:tc>
      </w:tr>
      <w:tr w:rsidR="00250A8A" w14:paraId="1BBC0DC0" w14:textId="77777777" w:rsidTr="00250A8A">
        <w:tc>
          <w:tcPr>
            <w:tcW w:w="3595" w:type="dxa"/>
          </w:tcPr>
          <w:p w14:paraId="4CEBC24A" w14:textId="1B3085A8" w:rsidR="00250A8A" w:rsidRDefault="00250A8A" w:rsidP="00250A8A">
            <w:pPr>
              <w:pStyle w:val="ListParagraph"/>
              <w:numPr>
                <w:ilvl w:val="0"/>
                <w:numId w:val="13"/>
              </w:numPr>
              <w:spacing w:before="40" w:after="40"/>
            </w:pPr>
            <w:r>
              <w:t>Obtain Letter of Authorization from Medical Developer</w:t>
            </w:r>
            <w:r w:rsidR="0060580F">
              <w:t xml:space="preserve">, if an IDE exists </w:t>
            </w:r>
          </w:p>
        </w:tc>
        <w:tc>
          <w:tcPr>
            <w:tcW w:w="5755" w:type="dxa"/>
          </w:tcPr>
          <w:p w14:paraId="301B208A" w14:textId="727E8383" w:rsidR="00250A8A" w:rsidRDefault="00250A8A" w:rsidP="00250A8A">
            <w:pPr>
              <w:spacing w:before="40" w:after="40"/>
            </w:pPr>
            <w:r>
              <w:t xml:space="preserve">Physician must request </w:t>
            </w:r>
            <w:hyperlink r:id="rId52" w:history="1">
              <w:r w:rsidRPr="00DE4B2A">
                <w:rPr>
                  <w:rStyle w:val="Hyperlink"/>
                </w:rPr>
                <w:t>Letter of Authorization (LOA)</w:t>
              </w:r>
            </w:hyperlink>
            <w:r>
              <w:t xml:space="preserve"> from the medical developer </w:t>
            </w:r>
            <w:r w:rsidR="0060580F">
              <w:t>if an IDE exists</w:t>
            </w:r>
          </w:p>
        </w:tc>
      </w:tr>
      <w:tr w:rsidR="00250A8A" w14:paraId="083B3D28" w14:textId="77777777" w:rsidTr="00250A8A">
        <w:tc>
          <w:tcPr>
            <w:tcW w:w="3595" w:type="dxa"/>
          </w:tcPr>
          <w:p w14:paraId="18683A65" w14:textId="127536B5" w:rsidR="00250A8A" w:rsidRDefault="00250A8A" w:rsidP="00250A8A">
            <w:pPr>
              <w:pStyle w:val="ListParagraph"/>
              <w:numPr>
                <w:ilvl w:val="0"/>
                <w:numId w:val="13"/>
              </w:numPr>
              <w:spacing w:before="40" w:after="40"/>
            </w:pPr>
            <w:r>
              <w:t xml:space="preserve">Notify the IRB or Obtain IRB Chair Concurrence </w:t>
            </w:r>
          </w:p>
        </w:tc>
        <w:tc>
          <w:tcPr>
            <w:tcW w:w="5755" w:type="dxa"/>
          </w:tcPr>
          <w:p w14:paraId="7194FEA5" w14:textId="1D961BC0" w:rsidR="00250A8A" w:rsidRDefault="00250A8A" w:rsidP="00250A8A">
            <w:pPr>
              <w:spacing w:before="40" w:after="40"/>
            </w:pPr>
            <w:r>
              <w:t>Prior to treatment</w:t>
            </w:r>
            <w:r w:rsidR="003B2961">
              <w:t>,</w:t>
            </w:r>
            <w:r>
              <w:t xml:space="preserve"> except when there is insufficient time, Physician should notify the LSUHSC IRB. </w:t>
            </w:r>
          </w:p>
          <w:p w14:paraId="7BF9E47E" w14:textId="77777777" w:rsidR="00250A8A" w:rsidRDefault="00250A8A" w:rsidP="00250A8A">
            <w:pPr>
              <w:pStyle w:val="ListParagraph"/>
              <w:numPr>
                <w:ilvl w:val="0"/>
                <w:numId w:val="4"/>
              </w:numPr>
              <w:spacing w:before="40" w:after="40"/>
            </w:pPr>
            <w:r>
              <w:t xml:space="preserve">Consult </w:t>
            </w:r>
            <w:hyperlink r:id="rId53" w:history="1">
              <w:r w:rsidRPr="00544260">
                <w:rPr>
                  <w:rStyle w:val="Hyperlink"/>
                </w:rPr>
                <w:t>WORKSHEET Emergency Use (HRPP 322)</w:t>
              </w:r>
            </w:hyperlink>
            <w:r>
              <w:t xml:space="preserve"> to evaluate compliance with FDA requirements</w:t>
            </w:r>
          </w:p>
          <w:p w14:paraId="3CBFACFC" w14:textId="4E04BA42" w:rsidR="00250A8A" w:rsidRDefault="00250A8A" w:rsidP="00250A8A">
            <w:pPr>
              <w:pStyle w:val="ListParagraph"/>
              <w:numPr>
                <w:ilvl w:val="0"/>
                <w:numId w:val="4"/>
              </w:numPr>
              <w:spacing w:before="40" w:after="40"/>
            </w:pPr>
            <w:r>
              <w:t xml:space="preserve">Complete and submit the </w:t>
            </w:r>
            <w:r w:rsidR="005E7D7B" w:rsidRPr="00030CAE">
              <w:rPr>
                <w:i/>
              </w:rPr>
              <w:t>Before Use</w:t>
            </w:r>
            <w:r>
              <w:t xml:space="preserve"> section of the </w:t>
            </w:r>
            <w:hyperlink r:id="rId54" w:anchor="/apps/" w:history="1">
              <w:r w:rsidRPr="00544260">
                <w:rPr>
                  <w:rStyle w:val="Hyperlink"/>
                </w:rPr>
                <w:t>E</w:t>
              </w:r>
              <w:r w:rsidR="00421372">
                <w:rPr>
                  <w:rStyle w:val="Hyperlink"/>
                </w:rPr>
                <w:t>A</w:t>
              </w:r>
              <w:r w:rsidRPr="00544260">
                <w:rPr>
                  <w:rStyle w:val="Hyperlink"/>
                </w:rPr>
                <w:t>TA application in Kuali</w:t>
              </w:r>
            </w:hyperlink>
          </w:p>
          <w:p w14:paraId="205C1917" w14:textId="303AB70C" w:rsidR="00250A8A" w:rsidRDefault="00250A8A" w:rsidP="00250A8A">
            <w:pPr>
              <w:pStyle w:val="ListParagraph"/>
              <w:numPr>
                <w:ilvl w:val="0"/>
                <w:numId w:val="4"/>
              </w:numPr>
              <w:spacing w:before="40" w:after="40"/>
            </w:pPr>
            <w:r>
              <w:t>Notify the IRB Office of submission of the application to ensure timely review</w:t>
            </w:r>
          </w:p>
        </w:tc>
      </w:tr>
      <w:tr w:rsidR="00250A8A" w14:paraId="2518800C" w14:textId="77777777" w:rsidTr="00250A8A">
        <w:tc>
          <w:tcPr>
            <w:tcW w:w="3595" w:type="dxa"/>
          </w:tcPr>
          <w:p w14:paraId="63A5EB0A" w14:textId="7EF57EBA" w:rsidR="00250A8A" w:rsidRDefault="00250A8A" w:rsidP="00250A8A">
            <w:pPr>
              <w:pStyle w:val="ListParagraph"/>
              <w:numPr>
                <w:ilvl w:val="0"/>
                <w:numId w:val="13"/>
              </w:numPr>
              <w:spacing w:before="40" w:after="40"/>
            </w:pPr>
            <w:r>
              <w:lastRenderedPageBreak/>
              <w:t>Obtain an Independent Physician Assessment*</w:t>
            </w:r>
          </w:p>
        </w:tc>
        <w:tc>
          <w:tcPr>
            <w:tcW w:w="5755" w:type="dxa"/>
          </w:tcPr>
          <w:p w14:paraId="69BEE360" w14:textId="58414258" w:rsidR="00250A8A" w:rsidRDefault="0060580F" w:rsidP="00250A8A">
            <w:pPr>
              <w:spacing w:before="40" w:after="40"/>
            </w:pPr>
            <w:r>
              <w:t>Treating p</w:t>
            </w:r>
            <w:r w:rsidR="00250A8A">
              <w:t xml:space="preserve">hysician should request an assessment by an independent physician not participating in the treatment. </w:t>
            </w:r>
            <w:r w:rsidR="005E7D7B">
              <w:t xml:space="preserve">Please use the </w:t>
            </w:r>
            <w:hyperlink r:id="rId55" w:history="1">
              <w:r w:rsidR="005E7D7B" w:rsidRPr="005E7D7B">
                <w:rPr>
                  <w:rStyle w:val="Hyperlink"/>
                </w:rPr>
                <w:t>Independent Physician's Certification: Emergency or Compassionate Use of an Unapproved Device template</w:t>
              </w:r>
            </w:hyperlink>
            <w:r w:rsidR="005E7D7B">
              <w:t>.</w:t>
            </w:r>
          </w:p>
          <w:p w14:paraId="0E23918F" w14:textId="4D4EA2A9" w:rsidR="00250A8A" w:rsidRPr="009768AC" w:rsidRDefault="00250A8A" w:rsidP="00250A8A">
            <w:pPr>
              <w:spacing w:before="40" w:after="40"/>
              <w:rPr>
                <w:i/>
              </w:rPr>
            </w:pPr>
            <w:r w:rsidRPr="009768AC">
              <w:rPr>
                <w:i/>
              </w:rPr>
              <w:t xml:space="preserve">If there is not enough time for an independent assessment, the </w:t>
            </w:r>
            <w:r w:rsidR="0060580F" w:rsidRPr="009768AC">
              <w:rPr>
                <w:i/>
              </w:rPr>
              <w:t>treating p</w:t>
            </w:r>
            <w:r w:rsidRPr="009768AC">
              <w:rPr>
                <w:i/>
              </w:rPr>
              <w:t xml:space="preserve">hysician must determine and document: </w:t>
            </w:r>
          </w:p>
          <w:p w14:paraId="163D460A" w14:textId="17C022CF" w:rsidR="00250A8A" w:rsidRPr="009768AC" w:rsidRDefault="00250A8A" w:rsidP="00250A8A">
            <w:pPr>
              <w:pStyle w:val="ListParagraph"/>
              <w:numPr>
                <w:ilvl w:val="0"/>
                <w:numId w:val="15"/>
              </w:numPr>
              <w:spacing w:before="40" w:after="40"/>
              <w:rPr>
                <w:i/>
              </w:rPr>
            </w:pPr>
            <w:r w:rsidRPr="009768AC">
              <w:rPr>
                <w:i/>
              </w:rPr>
              <w:t xml:space="preserve">the disease or condition is life-threatening </w:t>
            </w:r>
          </w:p>
          <w:p w14:paraId="53103B5E" w14:textId="15297C70" w:rsidR="00250A8A" w:rsidRPr="009768AC" w:rsidRDefault="00250A8A" w:rsidP="00250A8A">
            <w:pPr>
              <w:pStyle w:val="ListParagraph"/>
              <w:numPr>
                <w:ilvl w:val="0"/>
                <w:numId w:val="15"/>
              </w:numPr>
              <w:spacing w:before="40" w:after="40"/>
              <w:rPr>
                <w:i/>
              </w:rPr>
            </w:pPr>
            <w:r w:rsidRPr="009768AC">
              <w:rPr>
                <w:i/>
              </w:rPr>
              <w:t>there is an immediate need for treatment</w:t>
            </w:r>
          </w:p>
          <w:p w14:paraId="679DE885" w14:textId="72A1D5AB" w:rsidR="00250A8A" w:rsidRPr="009768AC" w:rsidRDefault="00250A8A" w:rsidP="00250A8A">
            <w:pPr>
              <w:pStyle w:val="ListParagraph"/>
              <w:numPr>
                <w:ilvl w:val="0"/>
                <w:numId w:val="15"/>
              </w:numPr>
              <w:spacing w:before="40" w:after="40"/>
              <w:rPr>
                <w:i/>
              </w:rPr>
            </w:pPr>
            <w:r w:rsidRPr="009768AC">
              <w:rPr>
                <w:i/>
              </w:rPr>
              <w:t>there is no alternative</w:t>
            </w:r>
            <w:r w:rsidR="0060580F" w:rsidRPr="009768AC">
              <w:rPr>
                <w:i/>
              </w:rPr>
              <w:t xml:space="preserve"> therapy</w:t>
            </w:r>
          </w:p>
          <w:p w14:paraId="543DF2B3" w14:textId="3C6391F8" w:rsidR="00250A8A" w:rsidRPr="009768AC" w:rsidRDefault="00250A8A" w:rsidP="00250A8A">
            <w:pPr>
              <w:pStyle w:val="ListParagraph"/>
              <w:numPr>
                <w:ilvl w:val="0"/>
                <w:numId w:val="15"/>
              </w:numPr>
              <w:spacing w:before="40" w:after="40"/>
              <w:rPr>
                <w:i/>
              </w:rPr>
            </w:pPr>
            <w:r w:rsidRPr="009768AC">
              <w:rPr>
                <w:i/>
              </w:rPr>
              <w:t>there is no time for FDA approval of an IDE</w:t>
            </w:r>
          </w:p>
          <w:p w14:paraId="105B6CEB" w14:textId="632151F7" w:rsidR="00250A8A" w:rsidRPr="009768AC" w:rsidRDefault="00250A8A" w:rsidP="00250A8A">
            <w:pPr>
              <w:pStyle w:val="ListParagraph"/>
              <w:numPr>
                <w:ilvl w:val="0"/>
                <w:numId w:val="15"/>
              </w:numPr>
              <w:spacing w:before="40" w:after="40"/>
              <w:rPr>
                <w:i/>
              </w:rPr>
            </w:pPr>
            <w:r w:rsidRPr="009768AC">
              <w:rPr>
                <w:i/>
              </w:rPr>
              <w:t>there are potential benefits that outweigh risks</w:t>
            </w:r>
          </w:p>
          <w:p w14:paraId="71EA6AD1" w14:textId="77777777" w:rsidR="00250A8A" w:rsidRPr="009768AC" w:rsidRDefault="00250A8A" w:rsidP="00250A8A">
            <w:pPr>
              <w:pStyle w:val="ListParagraph"/>
              <w:numPr>
                <w:ilvl w:val="0"/>
                <w:numId w:val="15"/>
              </w:numPr>
              <w:spacing w:before="40" w:after="40"/>
              <w:rPr>
                <w:i/>
              </w:rPr>
            </w:pPr>
            <w:r w:rsidRPr="009768AC">
              <w:rPr>
                <w:i/>
              </w:rPr>
              <w:t>substantial reason to believe benefits will occur</w:t>
            </w:r>
          </w:p>
          <w:p w14:paraId="6F36D1B8" w14:textId="03C04E8E" w:rsidR="00250A8A" w:rsidRDefault="00250A8A" w:rsidP="00250A8A">
            <w:pPr>
              <w:spacing w:before="40" w:after="40"/>
            </w:pPr>
            <w:r w:rsidRPr="009768AC">
              <w:rPr>
                <w:i/>
              </w:rPr>
              <w:t>This evaluation should be reviewed/evaluated in writing by an independent physician. Report must be submitted to IRB within 5 business days.</w:t>
            </w:r>
            <w:r w:rsidR="005E7D7B">
              <w:rPr>
                <w:i/>
              </w:rPr>
              <w:t xml:space="preserve"> Please use the </w:t>
            </w:r>
            <w:hyperlink r:id="rId56" w:history="1">
              <w:r w:rsidR="005E7D7B" w:rsidRPr="005E7D7B">
                <w:rPr>
                  <w:rStyle w:val="Hyperlink"/>
                  <w:i/>
                </w:rPr>
                <w:t>Treating Physician's Certification: Emergency Use of an Unapproved Device without Prior Independent Physician Assessment</w:t>
              </w:r>
            </w:hyperlink>
            <w:r w:rsidR="005E7D7B">
              <w:rPr>
                <w:i/>
              </w:rPr>
              <w:t xml:space="preserve"> template.</w:t>
            </w:r>
          </w:p>
        </w:tc>
      </w:tr>
      <w:tr w:rsidR="00250A8A" w14:paraId="3BDB85BA" w14:textId="77777777" w:rsidTr="00250A8A">
        <w:tc>
          <w:tcPr>
            <w:tcW w:w="3595" w:type="dxa"/>
          </w:tcPr>
          <w:p w14:paraId="37F51E1B" w14:textId="4EBF2EBE" w:rsidR="00250A8A" w:rsidRDefault="00250A8A" w:rsidP="00250A8A">
            <w:pPr>
              <w:pStyle w:val="ListParagraph"/>
              <w:numPr>
                <w:ilvl w:val="0"/>
                <w:numId w:val="13"/>
              </w:numPr>
              <w:spacing w:before="40" w:after="40"/>
            </w:pPr>
            <w:r>
              <w:t>Obtain Informed Consent</w:t>
            </w:r>
            <w:r w:rsidR="0060580F">
              <w:t>**</w:t>
            </w:r>
          </w:p>
        </w:tc>
        <w:tc>
          <w:tcPr>
            <w:tcW w:w="5755" w:type="dxa"/>
          </w:tcPr>
          <w:p w14:paraId="0F6E715F" w14:textId="77777777" w:rsidR="00250A8A" w:rsidRDefault="00250A8A" w:rsidP="00250A8A">
            <w:pPr>
              <w:spacing w:before="40" w:after="40"/>
            </w:pPr>
            <w:r>
              <w:t xml:space="preserve">Physician must obtain informed consent from the individual receiving the treatment. The LSUHSC </w:t>
            </w:r>
            <w:hyperlink r:id="rId57" w:history="1">
              <w:r w:rsidRPr="00D2179E">
                <w:rPr>
                  <w:rStyle w:val="Hyperlink"/>
                </w:rPr>
                <w:t>Emergency Use of a Test Article Consent</w:t>
              </w:r>
            </w:hyperlink>
            <w:r>
              <w:t xml:space="preserve"> template should be used.</w:t>
            </w:r>
          </w:p>
          <w:p w14:paraId="32A7CBE9" w14:textId="32EDD2B5" w:rsidR="0060580F" w:rsidRPr="009768AC" w:rsidRDefault="0060580F" w:rsidP="00250A8A">
            <w:pPr>
              <w:spacing w:before="40" w:after="40"/>
              <w:rPr>
                <w:i/>
              </w:rPr>
            </w:pPr>
            <w:r w:rsidRPr="009768AC">
              <w:rPr>
                <w:i/>
              </w:rPr>
              <w:t xml:space="preserve">If consent cannot be obtained, treating physician and independent physician must certify in writing that: </w:t>
            </w:r>
          </w:p>
          <w:p w14:paraId="2A288464" w14:textId="026192E6" w:rsidR="0060580F" w:rsidRPr="009768AC" w:rsidRDefault="0060580F" w:rsidP="0060580F">
            <w:pPr>
              <w:pStyle w:val="ListParagraph"/>
              <w:numPr>
                <w:ilvl w:val="0"/>
                <w:numId w:val="16"/>
              </w:numPr>
              <w:spacing w:before="40" w:after="40"/>
              <w:rPr>
                <w:i/>
              </w:rPr>
            </w:pPr>
            <w:r w:rsidRPr="009768AC">
              <w:rPr>
                <w:i/>
              </w:rPr>
              <w:t>this is a life-threatening situation necessitating use of the device</w:t>
            </w:r>
          </w:p>
          <w:p w14:paraId="4DE3295C" w14:textId="77777777" w:rsidR="0060580F" w:rsidRDefault="0060580F" w:rsidP="0060580F">
            <w:pPr>
              <w:pStyle w:val="ListParagraph"/>
              <w:numPr>
                <w:ilvl w:val="0"/>
                <w:numId w:val="16"/>
              </w:numPr>
              <w:spacing w:before="40" w:after="40"/>
            </w:pPr>
            <w:r w:rsidRPr="009768AC">
              <w:rPr>
                <w:i/>
              </w:rPr>
              <w:t>there is no alternative therapy</w:t>
            </w:r>
            <w:r>
              <w:t xml:space="preserve"> </w:t>
            </w:r>
          </w:p>
          <w:p w14:paraId="5190D22A" w14:textId="014E0DD4" w:rsidR="005E7D7B" w:rsidRPr="0060580F" w:rsidRDefault="005E7D7B" w:rsidP="005E7D7B">
            <w:pPr>
              <w:spacing w:before="40" w:after="40"/>
            </w:pPr>
            <w:r>
              <w:rPr>
                <w:i/>
              </w:rPr>
              <w:t xml:space="preserve">Please use the </w:t>
            </w:r>
            <w:hyperlink r:id="rId58" w:history="1">
              <w:r w:rsidRPr="005E7D7B">
                <w:rPr>
                  <w:rStyle w:val="Hyperlink"/>
                  <w:i/>
                </w:rPr>
                <w:t>Independent Physician's Certification: Emergency Use of a Test Article Without Informed Consent</w:t>
              </w:r>
            </w:hyperlink>
            <w:r>
              <w:rPr>
                <w:i/>
              </w:rPr>
              <w:t xml:space="preserve"> template.</w:t>
            </w:r>
          </w:p>
        </w:tc>
      </w:tr>
      <w:tr w:rsidR="00250A8A" w14:paraId="11E38C67" w14:textId="77777777" w:rsidTr="00250A8A">
        <w:tc>
          <w:tcPr>
            <w:tcW w:w="3595" w:type="dxa"/>
          </w:tcPr>
          <w:p w14:paraId="6FA5FCB2" w14:textId="58DC67F4" w:rsidR="00250A8A" w:rsidRDefault="0060580F" w:rsidP="00250A8A">
            <w:pPr>
              <w:pStyle w:val="ListParagraph"/>
              <w:numPr>
                <w:ilvl w:val="0"/>
                <w:numId w:val="13"/>
              </w:numPr>
              <w:spacing w:before="40" w:after="40"/>
            </w:pPr>
            <w:r>
              <w:t>Proceed</w:t>
            </w:r>
            <w:r w:rsidR="00250A8A">
              <w:t xml:space="preserve"> with treatment</w:t>
            </w:r>
          </w:p>
        </w:tc>
        <w:tc>
          <w:tcPr>
            <w:tcW w:w="5755" w:type="dxa"/>
          </w:tcPr>
          <w:p w14:paraId="4DDC277C" w14:textId="2A9E420F" w:rsidR="00250A8A" w:rsidRDefault="00250A8A" w:rsidP="0060580F">
            <w:pPr>
              <w:spacing w:before="40" w:after="40"/>
            </w:pPr>
            <w:r>
              <w:t xml:space="preserve">Physician can proceed with treatment. </w:t>
            </w:r>
          </w:p>
        </w:tc>
      </w:tr>
      <w:tr w:rsidR="00250A8A" w14:paraId="1AD7D79B" w14:textId="77777777" w:rsidTr="00250A8A">
        <w:tc>
          <w:tcPr>
            <w:tcW w:w="3595" w:type="dxa"/>
          </w:tcPr>
          <w:p w14:paraId="618E026A" w14:textId="77777777" w:rsidR="00250A8A" w:rsidRDefault="00250A8A" w:rsidP="00250A8A">
            <w:pPr>
              <w:pStyle w:val="ListParagraph"/>
              <w:numPr>
                <w:ilvl w:val="0"/>
                <w:numId w:val="13"/>
              </w:numPr>
              <w:spacing w:before="40" w:after="40"/>
            </w:pPr>
            <w:r>
              <w:t>Notify/follow-up with the IRB</w:t>
            </w:r>
          </w:p>
        </w:tc>
        <w:tc>
          <w:tcPr>
            <w:tcW w:w="5755" w:type="dxa"/>
          </w:tcPr>
          <w:p w14:paraId="1FFF82CA" w14:textId="77777777" w:rsidR="00250A8A" w:rsidRDefault="00250A8A" w:rsidP="00250A8A">
            <w:pPr>
              <w:spacing w:before="40" w:after="40"/>
            </w:pPr>
            <w:r>
              <w:t>Within 5 business days of emergency use, Physician should notify or follow-up with the LSUHSC IRB.</w:t>
            </w:r>
          </w:p>
          <w:p w14:paraId="2849308A" w14:textId="0C0F3BBC" w:rsidR="00250A8A" w:rsidRDefault="00250A8A" w:rsidP="005E7D7B">
            <w:pPr>
              <w:pStyle w:val="ListParagraph"/>
              <w:numPr>
                <w:ilvl w:val="0"/>
                <w:numId w:val="4"/>
              </w:numPr>
              <w:spacing w:before="40" w:after="40"/>
            </w:pPr>
            <w:r>
              <w:t xml:space="preserve">Complete and submit the </w:t>
            </w:r>
            <w:r w:rsidR="005E7D7B" w:rsidRPr="00030CAE">
              <w:rPr>
                <w:i/>
              </w:rPr>
              <w:t>After Use</w:t>
            </w:r>
            <w:r>
              <w:t xml:space="preserve"> section of the </w:t>
            </w:r>
            <w:hyperlink r:id="rId59" w:anchor="/apps/" w:history="1">
              <w:r w:rsidRPr="00544260">
                <w:rPr>
                  <w:rStyle w:val="Hyperlink"/>
                </w:rPr>
                <w:t>E</w:t>
              </w:r>
              <w:r w:rsidR="00421372">
                <w:rPr>
                  <w:rStyle w:val="Hyperlink"/>
                </w:rPr>
                <w:t>A</w:t>
              </w:r>
              <w:r w:rsidRPr="00544260">
                <w:rPr>
                  <w:rStyle w:val="Hyperlink"/>
                </w:rPr>
                <w:t>TA application in Kuali</w:t>
              </w:r>
            </w:hyperlink>
            <w:r w:rsidR="008242EB">
              <w:rPr>
                <w:rStyle w:val="Hyperlink"/>
              </w:rPr>
              <w:t xml:space="preserve"> </w:t>
            </w:r>
            <w:r w:rsidR="008242EB" w:rsidRPr="005E7D7B">
              <w:rPr>
                <w:rStyle w:val="Hyperlink"/>
                <w:color w:val="auto"/>
                <w:u w:val="none"/>
              </w:rPr>
              <w:t>(or the entire application if there was insufficient time to complete Step #2)</w:t>
            </w:r>
          </w:p>
        </w:tc>
      </w:tr>
      <w:tr w:rsidR="00250A8A" w14:paraId="48E5075C" w14:textId="77777777" w:rsidTr="00250A8A">
        <w:tc>
          <w:tcPr>
            <w:tcW w:w="3595" w:type="dxa"/>
          </w:tcPr>
          <w:p w14:paraId="69147AF1" w14:textId="11957E15" w:rsidR="00250A8A" w:rsidRDefault="0060580F" w:rsidP="00250A8A">
            <w:pPr>
              <w:pStyle w:val="ListParagraph"/>
              <w:numPr>
                <w:ilvl w:val="0"/>
                <w:numId w:val="13"/>
              </w:numPr>
              <w:spacing w:before="40" w:after="40"/>
            </w:pPr>
            <w:r>
              <w:t>Notify the Sponsor or FDA</w:t>
            </w:r>
          </w:p>
        </w:tc>
        <w:tc>
          <w:tcPr>
            <w:tcW w:w="5755" w:type="dxa"/>
          </w:tcPr>
          <w:p w14:paraId="67A4D955" w14:textId="445DC249" w:rsidR="0060580F" w:rsidRDefault="0060580F" w:rsidP="00250A8A">
            <w:pPr>
              <w:spacing w:before="40" w:after="40"/>
            </w:pPr>
            <w:r>
              <w:t>If an IDE exists, Physician must notify the sponsor after emergency use of the device. The sponsor is responsible for reporting to the FDA.</w:t>
            </w:r>
          </w:p>
          <w:p w14:paraId="5593384A" w14:textId="550B1C39" w:rsidR="0060580F" w:rsidRDefault="0060580F" w:rsidP="00250A8A">
            <w:pPr>
              <w:spacing w:before="40" w:after="40"/>
            </w:pPr>
            <w:r>
              <w:t xml:space="preserve">If an IDE does not exist, Physician must notify the FDA of emergency use. Physician should provide: </w:t>
            </w:r>
          </w:p>
          <w:p w14:paraId="266B5FD5" w14:textId="70026471" w:rsidR="0060580F" w:rsidRDefault="0060580F" w:rsidP="0060580F">
            <w:pPr>
              <w:pStyle w:val="ListParagraph"/>
              <w:numPr>
                <w:ilvl w:val="0"/>
                <w:numId w:val="4"/>
              </w:numPr>
              <w:spacing w:before="40" w:after="40"/>
            </w:pPr>
            <w:r>
              <w:lastRenderedPageBreak/>
              <w:t>a written summary of the emergency use</w:t>
            </w:r>
          </w:p>
          <w:p w14:paraId="7D92BB94" w14:textId="0EB02F2D" w:rsidR="0060580F" w:rsidRDefault="0060580F" w:rsidP="0060580F">
            <w:pPr>
              <w:pStyle w:val="ListParagraph"/>
              <w:numPr>
                <w:ilvl w:val="0"/>
                <w:numId w:val="4"/>
              </w:numPr>
              <w:spacing w:before="40" w:after="40"/>
            </w:pPr>
            <w:r>
              <w:t>patient protection measures</w:t>
            </w:r>
          </w:p>
          <w:p w14:paraId="66398D0D" w14:textId="2171C054" w:rsidR="0060580F" w:rsidRDefault="0060580F" w:rsidP="0060580F">
            <w:pPr>
              <w:pStyle w:val="ListParagraph"/>
              <w:numPr>
                <w:ilvl w:val="0"/>
                <w:numId w:val="4"/>
              </w:numPr>
              <w:spacing w:before="40" w:after="40"/>
            </w:pPr>
            <w:r>
              <w:t>any scientific results</w:t>
            </w:r>
          </w:p>
        </w:tc>
      </w:tr>
    </w:tbl>
    <w:p w14:paraId="22E09E6F" w14:textId="2C1BF8A3" w:rsidR="00421372" w:rsidRDefault="00421372" w:rsidP="005E7D7B">
      <w:pPr>
        <w:spacing w:after="0" w:line="240" w:lineRule="auto"/>
      </w:pPr>
      <w:bookmarkStart w:id="9" w:name="Header3"/>
    </w:p>
    <w:p w14:paraId="3F6B9FD7" w14:textId="377BC927" w:rsidR="00421372" w:rsidRDefault="00A544A7" w:rsidP="00421372">
      <w:pPr>
        <w:spacing w:after="0" w:line="240" w:lineRule="auto"/>
        <w:jc w:val="center"/>
        <w:rPr>
          <w:b/>
        </w:rPr>
      </w:pPr>
      <w:r>
        <w:rPr>
          <w:b/>
        </w:rPr>
        <w:t>COMPASSIONATE</w:t>
      </w:r>
      <w:r w:rsidRPr="003B2961">
        <w:rPr>
          <w:b/>
        </w:rPr>
        <w:t xml:space="preserve"> USE OF A DEVICE</w:t>
      </w:r>
      <w:bookmarkEnd w:id="9"/>
    </w:p>
    <w:p w14:paraId="64C2C790" w14:textId="0DDBAC3F" w:rsidR="003B2961" w:rsidRPr="00421372" w:rsidRDefault="003B2961" w:rsidP="00421372">
      <w:pPr>
        <w:spacing w:after="0" w:line="240" w:lineRule="auto"/>
        <w:jc w:val="center"/>
        <w:rPr>
          <w:b/>
        </w:rPr>
      </w:pPr>
      <w:r>
        <w:t xml:space="preserve">The Compassionate Use provision </w:t>
      </w:r>
      <w:r w:rsidRPr="003B2961">
        <w:t>provide</w:t>
      </w:r>
      <w:r>
        <w:t>s</w:t>
      </w:r>
      <w:r w:rsidRPr="003B2961">
        <w:t xml:space="preserve"> access to an investigational device for patients who are not eligible for the clinical trial </w:t>
      </w:r>
      <w:r>
        <w:t>when</w:t>
      </w:r>
      <w:r w:rsidRPr="003B2961">
        <w:t xml:space="preserve"> treating physician believes the device may provide a benefit in treating and/or diagnosing their disease or condition. </w:t>
      </w:r>
      <w:r w:rsidR="00DD583C">
        <w:t>It</w:t>
      </w:r>
      <w:r w:rsidRPr="003B2961">
        <w:t xml:space="preserve"> may be used only during the clinical trial for which the device is being tested. </w:t>
      </w:r>
    </w:p>
    <w:p w14:paraId="27E011A6" w14:textId="77777777" w:rsidR="003B2961" w:rsidRDefault="003B2961" w:rsidP="003B2961">
      <w:pPr>
        <w:spacing w:after="0" w:line="240" w:lineRule="auto"/>
      </w:pPr>
    </w:p>
    <w:p w14:paraId="1F6EDC4C" w14:textId="77A711DE" w:rsidR="003B2961" w:rsidRDefault="003B2961" w:rsidP="003B2961">
      <w:pPr>
        <w:spacing w:after="0" w:line="240" w:lineRule="auto"/>
      </w:pPr>
      <w:r>
        <w:rPr>
          <w:b/>
        </w:rPr>
        <w:t>Criteria for Compassionate Use of a Device</w:t>
      </w:r>
      <w:r>
        <w:t xml:space="preserve">: </w:t>
      </w:r>
    </w:p>
    <w:p w14:paraId="50FE9341" w14:textId="59BDFA4A" w:rsidR="003B2961" w:rsidRDefault="003B2961" w:rsidP="003B2961">
      <w:pPr>
        <w:pStyle w:val="ListParagraph"/>
        <w:numPr>
          <w:ilvl w:val="0"/>
          <w:numId w:val="21"/>
        </w:numPr>
        <w:spacing w:after="0" w:line="240" w:lineRule="auto"/>
      </w:pPr>
      <w:r>
        <w:t xml:space="preserve">Patient must have a serious disease or condition that the device is intended to treat or diagnose </w:t>
      </w:r>
    </w:p>
    <w:p w14:paraId="6837C8F0" w14:textId="680E19E4" w:rsidR="003B2961" w:rsidRDefault="003B2961" w:rsidP="003B2961">
      <w:pPr>
        <w:pStyle w:val="ListParagraph"/>
        <w:numPr>
          <w:ilvl w:val="0"/>
          <w:numId w:val="21"/>
        </w:numPr>
        <w:spacing w:after="0" w:line="240" w:lineRule="auto"/>
      </w:pPr>
      <w:r>
        <w:t>There is no comparable device or therapy available</w:t>
      </w:r>
    </w:p>
    <w:p w14:paraId="3F364F12" w14:textId="00042031" w:rsidR="003B2961" w:rsidRDefault="003B2961" w:rsidP="003B2961">
      <w:pPr>
        <w:spacing w:after="0" w:line="240" w:lineRule="auto"/>
      </w:pPr>
    </w:p>
    <w:tbl>
      <w:tblPr>
        <w:tblStyle w:val="TableGrid"/>
        <w:tblW w:w="0" w:type="auto"/>
        <w:tblLook w:val="04A0" w:firstRow="1" w:lastRow="0" w:firstColumn="1" w:lastColumn="0" w:noHBand="0" w:noVBand="1"/>
      </w:tblPr>
      <w:tblGrid>
        <w:gridCol w:w="3595"/>
        <w:gridCol w:w="5755"/>
      </w:tblGrid>
      <w:tr w:rsidR="0060580F" w14:paraId="77AB6296" w14:textId="77777777" w:rsidTr="00674707">
        <w:tc>
          <w:tcPr>
            <w:tcW w:w="9350" w:type="dxa"/>
            <w:gridSpan w:val="2"/>
            <w:shd w:val="clear" w:color="auto" w:fill="D5CBD7" w:themeFill="background2" w:themeFillShade="E6"/>
          </w:tcPr>
          <w:p w14:paraId="4E819642" w14:textId="6431BBD3" w:rsidR="0060580F" w:rsidRDefault="009768AC" w:rsidP="00674707">
            <w:pPr>
              <w:spacing w:after="40"/>
              <w:jc w:val="center"/>
              <w:rPr>
                <w:b/>
              </w:rPr>
            </w:pPr>
            <w:bookmarkStart w:id="10" w:name="CUIDE"/>
            <w:r>
              <w:rPr>
                <w:b/>
              </w:rPr>
              <w:t>Compassionate Use</w:t>
            </w:r>
            <w:r w:rsidR="0060580F" w:rsidRPr="00DE4B2A">
              <w:rPr>
                <w:b/>
              </w:rPr>
              <w:t xml:space="preserve"> </w:t>
            </w:r>
            <w:r w:rsidR="0060580F">
              <w:rPr>
                <w:b/>
              </w:rPr>
              <w:t xml:space="preserve">of </w:t>
            </w:r>
            <w:r w:rsidR="00035C6A">
              <w:rPr>
                <w:b/>
              </w:rPr>
              <w:t xml:space="preserve">A </w:t>
            </w:r>
            <w:r w:rsidR="0060580F">
              <w:rPr>
                <w:b/>
              </w:rPr>
              <w:t>Device</w:t>
            </w:r>
            <w:r w:rsidR="00035C6A">
              <w:rPr>
                <w:b/>
              </w:rPr>
              <w:t xml:space="preserve"> with IDE</w:t>
            </w:r>
            <w:r w:rsidR="0060580F">
              <w:rPr>
                <w:b/>
              </w:rPr>
              <w:t xml:space="preserve"> </w:t>
            </w:r>
          </w:p>
          <w:bookmarkEnd w:id="10"/>
          <w:p w14:paraId="4D2DF8B7" w14:textId="7F0681B0" w:rsidR="009768AC" w:rsidRPr="00250A8A" w:rsidRDefault="009768AC" w:rsidP="009768AC">
            <w:pPr>
              <w:spacing w:after="40"/>
              <w:jc w:val="center"/>
              <w:rPr>
                <w:b/>
              </w:rPr>
            </w:pPr>
            <w:r>
              <w:rPr>
                <w:i/>
              </w:rPr>
              <w:t>Sponsor</w:t>
            </w:r>
            <w:r w:rsidRPr="00DE4B2A">
              <w:rPr>
                <w:i/>
              </w:rPr>
              <w:t xml:space="preserve"> must</w:t>
            </w:r>
            <w:r>
              <w:rPr>
                <w:i/>
              </w:rPr>
              <w:t xml:space="preserve"> contact FDA for concurrence</w:t>
            </w:r>
          </w:p>
        </w:tc>
      </w:tr>
      <w:tr w:rsidR="0060580F" w14:paraId="5FCCDEA1" w14:textId="77777777" w:rsidTr="00674707">
        <w:tc>
          <w:tcPr>
            <w:tcW w:w="3595" w:type="dxa"/>
          </w:tcPr>
          <w:p w14:paraId="04F21A18" w14:textId="7D5E78FF" w:rsidR="0060580F" w:rsidRDefault="0060580F" w:rsidP="009768AC">
            <w:pPr>
              <w:pStyle w:val="ListParagraph"/>
              <w:numPr>
                <w:ilvl w:val="0"/>
                <w:numId w:val="17"/>
              </w:numPr>
              <w:spacing w:before="40" w:after="40"/>
            </w:pPr>
            <w:r>
              <w:t>Obtain Letter of Authorization from Medical Developer</w:t>
            </w:r>
            <w:r w:rsidR="009768AC">
              <w:t>*</w:t>
            </w:r>
          </w:p>
        </w:tc>
        <w:tc>
          <w:tcPr>
            <w:tcW w:w="5755" w:type="dxa"/>
          </w:tcPr>
          <w:p w14:paraId="7665A239" w14:textId="77777777" w:rsidR="009768AC" w:rsidRDefault="0060580F" w:rsidP="009768AC">
            <w:pPr>
              <w:spacing w:before="40" w:after="40"/>
            </w:pPr>
            <w:r>
              <w:t xml:space="preserve">Physician must request </w:t>
            </w:r>
            <w:hyperlink r:id="rId60" w:history="1">
              <w:r w:rsidRPr="00DE4B2A">
                <w:rPr>
                  <w:rStyle w:val="Hyperlink"/>
                </w:rPr>
                <w:t>Letter of Authorization (LOA)</w:t>
              </w:r>
            </w:hyperlink>
            <w:r w:rsidR="009768AC">
              <w:t xml:space="preserve"> from the medical developer. </w:t>
            </w:r>
          </w:p>
          <w:p w14:paraId="56DFB919" w14:textId="340D4D62" w:rsidR="0060580F" w:rsidRDefault="009768AC" w:rsidP="009768AC">
            <w:pPr>
              <w:spacing w:before="40" w:after="40"/>
            </w:pPr>
            <w:r>
              <w:t>*</w:t>
            </w:r>
            <w:r w:rsidRPr="009768AC">
              <w:rPr>
                <w:i/>
              </w:rPr>
              <w:t>If the developer does not agree with the compassionate use, Physician cannot move forward.</w:t>
            </w:r>
            <w:r>
              <w:t xml:space="preserve"> </w:t>
            </w:r>
          </w:p>
        </w:tc>
      </w:tr>
      <w:tr w:rsidR="009768AC" w14:paraId="6AF146E4" w14:textId="77777777" w:rsidTr="00674707">
        <w:tc>
          <w:tcPr>
            <w:tcW w:w="3595" w:type="dxa"/>
          </w:tcPr>
          <w:p w14:paraId="352FD5E3" w14:textId="1A37718C" w:rsidR="009768AC" w:rsidRDefault="009768AC" w:rsidP="009768AC">
            <w:pPr>
              <w:pStyle w:val="ListParagraph"/>
              <w:numPr>
                <w:ilvl w:val="0"/>
                <w:numId w:val="17"/>
              </w:numPr>
              <w:spacing w:before="40" w:after="40"/>
            </w:pPr>
            <w:r>
              <w:t>Medical Developer Submits IDE Supplement to FDA**</w:t>
            </w:r>
          </w:p>
        </w:tc>
        <w:tc>
          <w:tcPr>
            <w:tcW w:w="5755" w:type="dxa"/>
          </w:tcPr>
          <w:p w14:paraId="4B942797" w14:textId="77777777" w:rsidR="009768AC" w:rsidRDefault="009768AC" w:rsidP="009768AC">
            <w:pPr>
              <w:spacing w:before="40" w:after="40"/>
            </w:pPr>
            <w:r>
              <w:t>The Developer is responsible for submitting the IDE supplement to the FDA requesting approval for a protocol deviation.</w:t>
            </w:r>
          </w:p>
          <w:p w14:paraId="072D2BAD" w14:textId="78073F42" w:rsidR="009768AC" w:rsidRPr="009768AC" w:rsidRDefault="009768AC" w:rsidP="009768AC">
            <w:pPr>
              <w:spacing w:before="40" w:after="40"/>
              <w:rPr>
                <w:i/>
              </w:rPr>
            </w:pPr>
            <w:r w:rsidRPr="009768AC">
              <w:rPr>
                <w:i/>
              </w:rPr>
              <w:t>**FDA Concurrence must be obtained prior to compassionate use</w:t>
            </w:r>
          </w:p>
        </w:tc>
      </w:tr>
      <w:tr w:rsidR="009768AC" w14:paraId="4E32BE02" w14:textId="77777777" w:rsidTr="00674707">
        <w:tc>
          <w:tcPr>
            <w:tcW w:w="3595" w:type="dxa"/>
          </w:tcPr>
          <w:p w14:paraId="2DA7438C" w14:textId="16C8AF02" w:rsidR="009768AC" w:rsidRDefault="009768AC" w:rsidP="009768AC">
            <w:pPr>
              <w:pStyle w:val="ListParagraph"/>
              <w:numPr>
                <w:ilvl w:val="0"/>
                <w:numId w:val="17"/>
              </w:numPr>
              <w:spacing w:before="40" w:after="40"/>
            </w:pPr>
            <w:r>
              <w:t>Devise Patient Monitoring Schedule</w:t>
            </w:r>
          </w:p>
        </w:tc>
        <w:tc>
          <w:tcPr>
            <w:tcW w:w="5755" w:type="dxa"/>
          </w:tcPr>
          <w:p w14:paraId="04D72F00" w14:textId="3DB5C4F1" w:rsidR="009768AC" w:rsidRDefault="009768AC" w:rsidP="009768AC">
            <w:pPr>
              <w:spacing w:before="40" w:after="40"/>
            </w:pPr>
            <w:r>
              <w:t>The physician should devise a schedule for patient monitoring that addresses the specific needs of the patient and detects any possible problems that may arise</w:t>
            </w:r>
          </w:p>
        </w:tc>
      </w:tr>
      <w:tr w:rsidR="0060580F" w14:paraId="30D246BD" w14:textId="77777777" w:rsidTr="00674707">
        <w:tc>
          <w:tcPr>
            <w:tcW w:w="3595" w:type="dxa"/>
          </w:tcPr>
          <w:p w14:paraId="5185AB91" w14:textId="6EB93B6C" w:rsidR="0060580F" w:rsidRDefault="0060580F" w:rsidP="0060580F">
            <w:pPr>
              <w:pStyle w:val="ListParagraph"/>
              <w:numPr>
                <w:ilvl w:val="0"/>
                <w:numId w:val="17"/>
              </w:numPr>
              <w:spacing w:before="40" w:after="40"/>
            </w:pPr>
            <w:r>
              <w:t xml:space="preserve">Obtain IRB Chair Concurrence </w:t>
            </w:r>
          </w:p>
        </w:tc>
        <w:tc>
          <w:tcPr>
            <w:tcW w:w="5755" w:type="dxa"/>
          </w:tcPr>
          <w:p w14:paraId="68AC30A0" w14:textId="5C41FB54" w:rsidR="0060580F" w:rsidRDefault="009768AC" w:rsidP="009768AC">
            <w:pPr>
              <w:spacing w:before="40" w:after="40"/>
            </w:pPr>
            <w:r>
              <w:t xml:space="preserve">Prior to treatment, Physician should obtain Concurrence from the </w:t>
            </w:r>
            <w:r w:rsidR="00255072">
              <w:t>C</w:t>
            </w:r>
            <w:r>
              <w:t xml:space="preserve">hair. </w:t>
            </w:r>
          </w:p>
        </w:tc>
      </w:tr>
      <w:tr w:rsidR="0060580F" w14:paraId="57FB5BA4" w14:textId="77777777" w:rsidTr="00674707">
        <w:tc>
          <w:tcPr>
            <w:tcW w:w="3595" w:type="dxa"/>
          </w:tcPr>
          <w:p w14:paraId="0DF0879F" w14:textId="2DD2F904" w:rsidR="0060580F" w:rsidRDefault="0060580F" w:rsidP="0060580F">
            <w:pPr>
              <w:pStyle w:val="ListParagraph"/>
              <w:numPr>
                <w:ilvl w:val="0"/>
                <w:numId w:val="17"/>
              </w:numPr>
              <w:spacing w:before="40" w:after="40"/>
            </w:pPr>
            <w:r>
              <w:t>Obtain an I</w:t>
            </w:r>
            <w:r w:rsidR="009768AC">
              <w:t>ndependent Physician Assessment</w:t>
            </w:r>
          </w:p>
        </w:tc>
        <w:tc>
          <w:tcPr>
            <w:tcW w:w="5755" w:type="dxa"/>
          </w:tcPr>
          <w:p w14:paraId="5F8F92C3" w14:textId="77777777" w:rsidR="0060580F" w:rsidRDefault="0060580F" w:rsidP="00674707">
            <w:pPr>
              <w:spacing w:before="40" w:after="40"/>
            </w:pPr>
            <w:r>
              <w:t xml:space="preserve">Treating physician should request an assessment by an independent physician not participating in the treatment. </w:t>
            </w:r>
          </w:p>
          <w:p w14:paraId="1C6E8BF1" w14:textId="5A174F50" w:rsidR="0060580F" w:rsidRDefault="00410701" w:rsidP="00674707">
            <w:pPr>
              <w:spacing w:before="40" w:after="40"/>
            </w:pPr>
            <w:r>
              <w:t xml:space="preserve">Please use the </w:t>
            </w:r>
            <w:hyperlink r:id="rId61" w:history="1">
              <w:r w:rsidRPr="005E7D7B">
                <w:rPr>
                  <w:rStyle w:val="Hyperlink"/>
                </w:rPr>
                <w:t>Independent Physician's Certification: Emergency or Compassionate Use of an Unapproved Device template</w:t>
              </w:r>
            </w:hyperlink>
            <w:r>
              <w:t>.</w:t>
            </w:r>
          </w:p>
        </w:tc>
      </w:tr>
      <w:tr w:rsidR="0060580F" w14:paraId="343D9A10" w14:textId="77777777" w:rsidTr="00674707">
        <w:tc>
          <w:tcPr>
            <w:tcW w:w="3595" w:type="dxa"/>
          </w:tcPr>
          <w:p w14:paraId="60F77A2B" w14:textId="57DB3BDD" w:rsidR="0060580F" w:rsidRDefault="0060580F" w:rsidP="0060580F">
            <w:pPr>
              <w:pStyle w:val="ListParagraph"/>
              <w:numPr>
                <w:ilvl w:val="0"/>
                <w:numId w:val="17"/>
              </w:numPr>
              <w:spacing w:before="40" w:after="40"/>
            </w:pPr>
            <w:r>
              <w:t>Obtain Informed Consent</w:t>
            </w:r>
          </w:p>
        </w:tc>
        <w:tc>
          <w:tcPr>
            <w:tcW w:w="5755" w:type="dxa"/>
          </w:tcPr>
          <w:p w14:paraId="2196E0DF" w14:textId="2DB010F2" w:rsidR="0060580F" w:rsidRPr="0060580F" w:rsidRDefault="0060580F" w:rsidP="009768AC">
            <w:pPr>
              <w:spacing w:before="40" w:after="40"/>
            </w:pPr>
            <w:r>
              <w:t xml:space="preserve">Physician must obtain informed consent from the individual receiving the treatment. </w:t>
            </w:r>
            <w:r w:rsidR="00421372">
              <w:t xml:space="preserve">The LSUHSC </w:t>
            </w:r>
            <w:hyperlink r:id="rId62" w:history="1">
              <w:r w:rsidR="00410701" w:rsidRPr="005E7D7B">
                <w:rPr>
                  <w:rStyle w:val="Hyperlink"/>
                </w:rPr>
                <w:t>Non-Emergency Use of a Test Article Consent</w:t>
              </w:r>
            </w:hyperlink>
            <w:r w:rsidR="00410701">
              <w:t xml:space="preserve"> </w:t>
            </w:r>
            <w:r w:rsidR="00421372">
              <w:t>template can be used if one is not provided by sponsor</w:t>
            </w:r>
          </w:p>
        </w:tc>
      </w:tr>
      <w:tr w:rsidR="0060580F" w14:paraId="40ECA6A9" w14:textId="77777777" w:rsidTr="00674707">
        <w:tc>
          <w:tcPr>
            <w:tcW w:w="3595" w:type="dxa"/>
          </w:tcPr>
          <w:p w14:paraId="3A4C237E" w14:textId="77777777" w:rsidR="0060580F" w:rsidRDefault="0060580F" w:rsidP="0060580F">
            <w:pPr>
              <w:pStyle w:val="ListParagraph"/>
              <w:numPr>
                <w:ilvl w:val="0"/>
                <w:numId w:val="17"/>
              </w:numPr>
              <w:spacing w:before="40" w:after="40"/>
            </w:pPr>
            <w:r>
              <w:lastRenderedPageBreak/>
              <w:t>Proceed with treatment</w:t>
            </w:r>
          </w:p>
        </w:tc>
        <w:tc>
          <w:tcPr>
            <w:tcW w:w="5755" w:type="dxa"/>
          </w:tcPr>
          <w:p w14:paraId="15FA5DC9" w14:textId="77777777" w:rsidR="0060580F" w:rsidRDefault="0060580F" w:rsidP="00674707">
            <w:pPr>
              <w:spacing w:before="40" w:after="40"/>
            </w:pPr>
            <w:r>
              <w:t xml:space="preserve">Physician can proceed with treatment. </w:t>
            </w:r>
          </w:p>
        </w:tc>
      </w:tr>
      <w:tr w:rsidR="0060580F" w14:paraId="470CB45D" w14:textId="77777777" w:rsidTr="00674707">
        <w:tc>
          <w:tcPr>
            <w:tcW w:w="3595" w:type="dxa"/>
          </w:tcPr>
          <w:p w14:paraId="51C2758A" w14:textId="17495049" w:rsidR="0060580F" w:rsidRDefault="00035C6A" w:rsidP="0060580F">
            <w:pPr>
              <w:pStyle w:val="ListParagraph"/>
              <w:numPr>
                <w:ilvl w:val="0"/>
                <w:numId w:val="17"/>
              </w:numPr>
              <w:spacing w:before="40" w:after="40"/>
            </w:pPr>
            <w:r>
              <w:t xml:space="preserve">Report Any Problems </w:t>
            </w:r>
          </w:p>
        </w:tc>
        <w:tc>
          <w:tcPr>
            <w:tcW w:w="5755" w:type="dxa"/>
          </w:tcPr>
          <w:p w14:paraId="7D5F2B4A" w14:textId="05C34B51" w:rsidR="0060580F" w:rsidRDefault="00035C6A" w:rsidP="009768AC">
            <w:pPr>
              <w:spacing w:before="40" w:after="40"/>
            </w:pPr>
            <w:r>
              <w:t xml:space="preserve">If problems arise during and </w:t>
            </w:r>
            <w:bookmarkStart w:id="11" w:name="_GoBack"/>
            <w:r w:rsidRPr="00030CAE">
              <w:t>after use</w:t>
            </w:r>
            <w:bookmarkEnd w:id="11"/>
            <w:r>
              <w:t xml:space="preserve"> of the device, report problems to the LSUHSC IRB and the Medical Developer</w:t>
            </w:r>
            <w:r w:rsidR="009768AC">
              <w:t xml:space="preserve"> </w:t>
            </w:r>
          </w:p>
        </w:tc>
      </w:tr>
      <w:tr w:rsidR="00035C6A" w14:paraId="4BF137C1" w14:textId="77777777" w:rsidTr="00674707">
        <w:tc>
          <w:tcPr>
            <w:tcW w:w="3595" w:type="dxa"/>
          </w:tcPr>
          <w:p w14:paraId="307B5477" w14:textId="5BD38261" w:rsidR="00035C6A" w:rsidRDefault="00035C6A" w:rsidP="0060580F">
            <w:pPr>
              <w:pStyle w:val="ListParagraph"/>
              <w:numPr>
                <w:ilvl w:val="0"/>
                <w:numId w:val="17"/>
              </w:numPr>
              <w:spacing w:before="40" w:after="40"/>
            </w:pPr>
            <w:r>
              <w:t>Follow-up with IRB</w:t>
            </w:r>
          </w:p>
        </w:tc>
        <w:tc>
          <w:tcPr>
            <w:tcW w:w="5755" w:type="dxa"/>
          </w:tcPr>
          <w:p w14:paraId="4E43CA2A" w14:textId="77777777" w:rsidR="00035C6A" w:rsidRDefault="00035C6A" w:rsidP="009768AC">
            <w:pPr>
              <w:spacing w:before="40" w:after="40"/>
            </w:pPr>
            <w:r>
              <w:t>Within 5 business days of use, Physician should follow-up with the LSUHSC IRB.</w:t>
            </w:r>
          </w:p>
          <w:p w14:paraId="06642BCE" w14:textId="339AE96C" w:rsidR="00421372" w:rsidRDefault="00421372" w:rsidP="00E82748">
            <w:pPr>
              <w:pStyle w:val="ListParagraph"/>
              <w:numPr>
                <w:ilvl w:val="0"/>
                <w:numId w:val="4"/>
              </w:numPr>
              <w:spacing w:before="40" w:after="40"/>
            </w:pPr>
            <w:r>
              <w:t xml:space="preserve">Complete and submit the </w:t>
            </w:r>
            <w:r w:rsidR="00E82748" w:rsidRPr="00030CAE">
              <w:rPr>
                <w:i/>
              </w:rPr>
              <w:t>After Use</w:t>
            </w:r>
            <w:r>
              <w:t xml:space="preserve"> section of the </w:t>
            </w:r>
            <w:hyperlink r:id="rId63" w:anchor="/apps/" w:history="1">
              <w:r w:rsidRPr="00544260">
                <w:rPr>
                  <w:rStyle w:val="Hyperlink"/>
                </w:rPr>
                <w:t>E</w:t>
              </w:r>
              <w:r w:rsidR="00E82748">
                <w:rPr>
                  <w:rStyle w:val="Hyperlink"/>
                </w:rPr>
                <w:t>A</w:t>
              </w:r>
              <w:r w:rsidRPr="00544260">
                <w:rPr>
                  <w:rStyle w:val="Hyperlink"/>
                </w:rPr>
                <w:t>TA application in Kuali</w:t>
              </w:r>
            </w:hyperlink>
          </w:p>
        </w:tc>
      </w:tr>
      <w:tr w:rsidR="0060580F" w14:paraId="1DF932EA" w14:textId="77777777" w:rsidTr="00674707">
        <w:tc>
          <w:tcPr>
            <w:tcW w:w="3595" w:type="dxa"/>
          </w:tcPr>
          <w:p w14:paraId="4D701EA3" w14:textId="4B3324CF" w:rsidR="0060580F" w:rsidRDefault="00035C6A" w:rsidP="0060580F">
            <w:pPr>
              <w:pStyle w:val="ListParagraph"/>
              <w:numPr>
                <w:ilvl w:val="0"/>
                <w:numId w:val="17"/>
              </w:numPr>
              <w:spacing w:before="40" w:after="40"/>
            </w:pPr>
            <w:r>
              <w:t>Notify the Sponsor</w:t>
            </w:r>
          </w:p>
        </w:tc>
        <w:tc>
          <w:tcPr>
            <w:tcW w:w="5755" w:type="dxa"/>
          </w:tcPr>
          <w:p w14:paraId="6CC35DFA" w14:textId="5DC52142" w:rsidR="0060580F" w:rsidRDefault="00035C6A" w:rsidP="00035C6A">
            <w:pPr>
              <w:spacing w:before="40" w:after="40"/>
            </w:pPr>
            <w:r>
              <w:t>Physician must write a summary of the use of the device and provide it to the Medical Developer</w:t>
            </w:r>
          </w:p>
        </w:tc>
      </w:tr>
    </w:tbl>
    <w:p w14:paraId="55F57CE3" w14:textId="40191B55" w:rsidR="0060580F" w:rsidRPr="00DD583C" w:rsidRDefault="0060580F" w:rsidP="00DD583C"/>
    <w:sectPr w:rsidR="0060580F" w:rsidRPr="00DD583C" w:rsidSect="00DD583C">
      <w:headerReference w:type="default" r:id="rId64"/>
      <w:headerReference w:type="firs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3EA3F" w14:textId="77777777" w:rsidR="0023367A" w:rsidRDefault="0023367A" w:rsidP="00A544A7">
      <w:pPr>
        <w:spacing w:after="0" w:line="240" w:lineRule="auto"/>
      </w:pPr>
      <w:r>
        <w:separator/>
      </w:r>
    </w:p>
  </w:endnote>
  <w:endnote w:type="continuationSeparator" w:id="0">
    <w:p w14:paraId="07A70FFA" w14:textId="77777777" w:rsidR="0023367A" w:rsidRDefault="0023367A" w:rsidP="00A54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06CCF" w14:textId="77777777" w:rsidR="0023367A" w:rsidRDefault="0023367A" w:rsidP="00A544A7">
      <w:pPr>
        <w:spacing w:after="0" w:line="240" w:lineRule="auto"/>
      </w:pPr>
      <w:r>
        <w:separator/>
      </w:r>
    </w:p>
  </w:footnote>
  <w:footnote w:type="continuationSeparator" w:id="0">
    <w:p w14:paraId="1C1A3A2C" w14:textId="77777777" w:rsidR="0023367A" w:rsidRDefault="0023367A" w:rsidP="00A54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jc w:val="center"/>
      <w:tblLayout w:type="fixed"/>
      <w:tblCellMar>
        <w:left w:w="0" w:type="dxa"/>
        <w:right w:w="0" w:type="dxa"/>
      </w:tblCellMar>
      <w:tblLook w:val="01E0" w:firstRow="1" w:lastRow="1" w:firstColumn="1" w:lastColumn="1" w:noHBand="0" w:noVBand="0"/>
    </w:tblPr>
    <w:tblGrid>
      <w:gridCol w:w="2898"/>
      <w:gridCol w:w="1400"/>
      <w:gridCol w:w="2646"/>
      <w:gridCol w:w="1862"/>
      <w:gridCol w:w="1274"/>
    </w:tblGrid>
    <w:tr w:rsidR="00DD583C" w:rsidRPr="0028755D" w14:paraId="317C1378" w14:textId="77777777" w:rsidTr="00AD6086">
      <w:trPr>
        <w:trHeight w:val="144"/>
        <w:jc w:val="center"/>
      </w:trPr>
      <w:tc>
        <w:tcPr>
          <w:tcW w:w="2898" w:type="dxa"/>
          <w:vMerge w:val="restart"/>
          <w:tcBorders>
            <w:top w:val="single" w:sz="4" w:space="0" w:color="auto"/>
            <w:left w:val="single" w:sz="4" w:space="0" w:color="auto"/>
            <w:right w:val="single" w:sz="4" w:space="0" w:color="auto"/>
          </w:tcBorders>
        </w:tcPr>
        <w:p w14:paraId="64EBA2EB" w14:textId="77777777" w:rsidR="00DD583C" w:rsidRDefault="00DD583C" w:rsidP="00DD583C">
          <w:r w:rsidRPr="0053761F">
            <w:rPr>
              <w:noProof/>
            </w:rPr>
            <w:drawing>
              <wp:anchor distT="0" distB="0" distL="114300" distR="114300" simplePos="0" relativeHeight="251661312" behindDoc="1" locked="0" layoutInCell="1" allowOverlap="1" wp14:anchorId="5AD9DD60" wp14:editId="730E7F6B">
                <wp:simplePos x="0" y="0"/>
                <wp:positionH relativeFrom="column">
                  <wp:posOffset>48895</wp:posOffset>
                </wp:positionH>
                <wp:positionV relativeFrom="paragraph">
                  <wp:posOffset>65405</wp:posOffset>
                </wp:positionV>
                <wp:extent cx="1736332" cy="790575"/>
                <wp:effectExtent l="0" t="0" r="0" b="0"/>
                <wp:wrapTight wrapText="bothSides">
                  <wp:wrapPolygon edited="0">
                    <wp:start x="0" y="0"/>
                    <wp:lineTo x="0" y="20819"/>
                    <wp:lineTo x="21331" y="20819"/>
                    <wp:lineTo x="21331" y="0"/>
                    <wp:lineTo x="0" y="0"/>
                  </wp:wrapPolygon>
                </wp:wrapTight>
                <wp:docPr id="4"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736332" cy="790575"/>
                        </a:xfrm>
                        <a:prstGeom prst="rect">
                          <a:avLst/>
                        </a:prstGeom>
                        <a:ln>
                          <a:noFill/>
                        </a:ln>
                      </pic:spPr>
                    </pic:pic>
                  </a:graphicData>
                </a:graphic>
              </wp:anchor>
            </w:drawing>
          </w:r>
        </w:p>
      </w:tc>
      <w:tc>
        <w:tcPr>
          <w:tcW w:w="7182" w:type="dxa"/>
          <w:gridSpan w:val="4"/>
          <w:tcBorders>
            <w:top w:val="single" w:sz="8" w:space="0" w:color="000000"/>
            <w:left w:val="single" w:sz="4" w:space="0" w:color="auto"/>
            <w:bottom w:val="single" w:sz="8" w:space="0" w:color="000000"/>
            <w:right w:val="single" w:sz="8" w:space="0" w:color="000000"/>
          </w:tcBorders>
          <w:shd w:val="clear" w:color="auto" w:fill="7030A0"/>
          <w:vAlign w:val="center"/>
        </w:tcPr>
        <w:p w14:paraId="3ED5F746" w14:textId="77777777" w:rsidR="00DD583C" w:rsidRPr="0028755D" w:rsidRDefault="00DD583C" w:rsidP="00DD583C">
          <w:pPr>
            <w:pStyle w:val="TableParagraph"/>
            <w:spacing w:line="273" w:lineRule="exact"/>
            <w:ind w:left="97"/>
            <w:jc w:val="center"/>
            <w:rPr>
              <w:rFonts w:ascii="Arial" w:eastAsia="Arial" w:hAnsi="Arial" w:cs="Arial"/>
              <w:b/>
              <w:color w:val="FFFFFF" w:themeColor="background1"/>
            </w:rPr>
          </w:pPr>
          <w:r>
            <w:rPr>
              <w:rFonts w:ascii="Arial" w:eastAsia="Arial" w:hAnsi="Arial" w:cs="Arial"/>
              <w:b/>
              <w:color w:val="FFFFFF" w:themeColor="background1"/>
              <w:spacing w:val="-1"/>
            </w:rPr>
            <w:t>GUIDANCE</w:t>
          </w:r>
        </w:p>
      </w:tc>
    </w:tr>
    <w:tr w:rsidR="00DD583C" w14:paraId="3F267FC2" w14:textId="77777777" w:rsidTr="00AD6086">
      <w:trPr>
        <w:trHeight w:hRule="exact" w:val="620"/>
        <w:jc w:val="center"/>
      </w:trPr>
      <w:tc>
        <w:tcPr>
          <w:tcW w:w="2898" w:type="dxa"/>
          <w:vMerge/>
          <w:tcBorders>
            <w:left w:val="single" w:sz="4" w:space="0" w:color="auto"/>
            <w:right w:val="single" w:sz="4" w:space="0" w:color="auto"/>
          </w:tcBorders>
        </w:tcPr>
        <w:p w14:paraId="0003B0AC" w14:textId="77777777" w:rsidR="00DD583C" w:rsidRPr="0053761F" w:rsidRDefault="00DD583C" w:rsidP="00DD583C">
          <w:pPr>
            <w:rPr>
              <w:noProof/>
            </w:rPr>
          </w:pPr>
        </w:p>
      </w:tc>
      <w:tc>
        <w:tcPr>
          <w:tcW w:w="7182" w:type="dxa"/>
          <w:gridSpan w:val="4"/>
          <w:tcBorders>
            <w:top w:val="single" w:sz="8" w:space="0" w:color="000000"/>
            <w:left w:val="single" w:sz="4" w:space="0" w:color="auto"/>
            <w:bottom w:val="single" w:sz="8" w:space="0" w:color="000000"/>
            <w:right w:val="single" w:sz="8" w:space="0" w:color="000000"/>
          </w:tcBorders>
        </w:tcPr>
        <w:p w14:paraId="289D744D" w14:textId="77777777" w:rsidR="00DD583C" w:rsidRPr="0035210F" w:rsidRDefault="00DD583C" w:rsidP="00DD583C">
          <w:pPr>
            <w:pStyle w:val="TableParagraph"/>
            <w:spacing w:line="273" w:lineRule="exact"/>
            <w:ind w:left="97"/>
            <w:jc w:val="center"/>
            <w:rPr>
              <w:rFonts w:ascii="Arial" w:eastAsia="Arial" w:hAnsi="Arial" w:cs="Arial"/>
              <w:b/>
              <w:sz w:val="24"/>
              <w:szCs w:val="24"/>
            </w:rPr>
          </w:pPr>
          <w:r>
            <w:rPr>
              <w:rFonts w:ascii="Arial" w:eastAsia="Arial" w:hAnsi="Arial" w:cs="Arial"/>
              <w:b/>
              <w:spacing w:val="-1"/>
              <w:sz w:val="24"/>
              <w:szCs w:val="24"/>
            </w:rPr>
            <w:t>EXPANDED ACCESS</w:t>
          </w:r>
        </w:p>
        <w:p w14:paraId="3B838232" w14:textId="77777777" w:rsidR="00DD583C" w:rsidRDefault="00DD583C" w:rsidP="00DD583C">
          <w:pPr>
            <w:pStyle w:val="TableParagraph"/>
            <w:spacing w:line="273" w:lineRule="exact"/>
            <w:ind w:left="97"/>
            <w:rPr>
              <w:rFonts w:ascii="Arial" w:eastAsia="Arial" w:hAnsi="Arial" w:cs="Arial"/>
              <w:b/>
              <w:spacing w:val="-1"/>
              <w:sz w:val="24"/>
              <w:szCs w:val="24"/>
            </w:rPr>
          </w:pPr>
        </w:p>
      </w:tc>
    </w:tr>
    <w:tr w:rsidR="00DD583C" w:rsidRPr="00CF0199" w14:paraId="79DCE701" w14:textId="77777777" w:rsidTr="00AD6086">
      <w:trPr>
        <w:trHeight w:hRule="exact" w:val="278"/>
        <w:jc w:val="center"/>
      </w:trPr>
      <w:tc>
        <w:tcPr>
          <w:tcW w:w="2898" w:type="dxa"/>
          <w:vMerge/>
          <w:tcBorders>
            <w:left w:val="single" w:sz="4" w:space="0" w:color="auto"/>
            <w:right w:val="single" w:sz="4" w:space="0" w:color="auto"/>
          </w:tcBorders>
        </w:tcPr>
        <w:p w14:paraId="4300117D" w14:textId="77777777" w:rsidR="00DD583C" w:rsidRDefault="00DD583C" w:rsidP="00DD583C"/>
      </w:tc>
      <w:tc>
        <w:tcPr>
          <w:tcW w:w="1400" w:type="dxa"/>
          <w:tcBorders>
            <w:top w:val="single" w:sz="8" w:space="0" w:color="000000"/>
            <w:left w:val="single" w:sz="4" w:space="0" w:color="auto"/>
            <w:bottom w:val="single" w:sz="8" w:space="0" w:color="000000"/>
            <w:right w:val="single" w:sz="8" w:space="0" w:color="000000"/>
          </w:tcBorders>
          <w:vAlign w:val="center"/>
        </w:tcPr>
        <w:p w14:paraId="74ABC458" w14:textId="77777777" w:rsidR="00DD583C" w:rsidRPr="00CF0199" w:rsidRDefault="00DD583C" w:rsidP="00DD583C">
          <w:pPr>
            <w:pStyle w:val="TableParagraph"/>
            <w:spacing w:before="27"/>
            <w:jc w:val="center"/>
            <w:rPr>
              <w:rFonts w:ascii="Arial" w:eastAsia="Arial" w:hAnsi="Arial" w:cs="Arial"/>
              <w:b/>
              <w:sz w:val="18"/>
              <w:szCs w:val="18"/>
            </w:rPr>
          </w:pPr>
          <w:r>
            <w:rPr>
              <w:rFonts w:ascii="Arial" w:eastAsia="Arial" w:hAnsi="Arial" w:cs="Arial"/>
              <w:b/>
              <w:spacing w:val="-1"/>
              <w:sz w:val="18"/>
              <w:szCs w:val="18"/>
            </w:rPr>
            <w:t>DOCUMENT #</w:t>
          </w:r>
        </w:p>
      </w:tc>
      <w:tc>
        <w:tcPr>
          <w:tcW w:w="2646" w:type="dxa"/>
          <w:tcBorders>
            <w:top w:val="single" w:sz="8" w:space="0" w:color="000000"/>
            <w:left w:val="single" w:sz="8" w:space="0" w:color="000000"/>
            <w:bottom w:val="single" w:sz="8" w:space="0" w:color="000000"/>
            <w:right w:val="single" w:sz="8" w:space="0" w:color="000000"/>
          </w:tcBorders>
          <w:vAlign w:val="center"/>
        </w:tcPr>
        <w:p w14:paraId="7C985F4C" w14:textId="77777777" w:rsidR="00DD583C" w:rsidRPr="00CF0199" w:rsidRDefault="00DD583C" w:rsidP="00DD583C">
          <w:pPr>
            <w:pStyle w:val="TableParagraph"/>
            <w:spacing w:before="27"/>
            <w:jc w:val="center"/>
            <w:rPr>
              <w:rFonts w:ascii="Arial" w:eastAsia="Arial" w:hAnsi="Arial" w:cs="Arial"/>
              <w:b/>
              <w:sz w:val="18"/>
              <w:szCs w:val="18"/>
            </w:rPr>
          </w:pPr>
          <w:r w:rsidRPr="00CF0199">
            <w:rPr>
              <w:rFonts w:ascii="Arial" w:eastAsia="Arial" w:hAnsi="Arial" w:cs="Arial"/>
              <w:b/>
              <w:spacing w:val="-1"/>
              <w:sz w:val="18"/>
              <w:szCs w:val="18"/>
            </w:rPr>
            <w:t>APPROVED BY</w:t>
          </w:r>
        </w:p>
      </w:tc>
      <w:tc>
        <w:tcPr>
          <w:tcW w:w="1862" w:type="dxa"/>
          <w:tcBorders>
            <w:top w:val="single" w:sz="8" w:space="0" w:color="000000"/>
            <w:left w:val="single" w:sz="8" w:space="0" w:color="000000"/>
            <w:bottom w:val="single" w:sz="8" w:space="0" w:color="000000"/>
            <w:right w:val="single" w:sz="8" w:space="0" w:color="000000"/>
          </w:tcBorders>
          <w:vAlign w:val="center"/>
        </w:tcPr>
        <w:p w14:paraId="7C8CE635" w14:textId="77777777" w:rsidR="00DD583C" w:rsidRPr="00CF0199" w:rsidRDefault="00DD583C" w:rsidP="00DD583C">
          <w:pPr>
            <w:pStyle w:val="TableParagraph"/>
            <w:spacing w:before="27"/>
            <w:jc w:val="center"/>
            <w:rPr>
              <w:rFonts w:ascii="Arial" w:eastAsia="Arial" w:hAnsi="Arial" w:cs="Arial"/>
              <w:b/>
              <w:sz w:val="18"/>
              <w:szCs w:val="18"/>
            </w:rPr>
          </w:pPr>
          <w:r w:rsidRPr="00CF0199">
            <w:rPr>
              <w:rFonts w:ascii="Arial" w:eastAsia="Arial" w:hAnsi="Arial" w:cs="Arial"/>
              <w:b/>
              <w:sz w:val="18"/>
              <w:szCs w:val="18"/>
            </w:rPr>
            <w:t>EFFECTIVE DATE</w:t>
          </w:r>
        </w:p>
      </w:tc>
      <w:tc>
        <w:tcPr>
          <w:tcW w:w="1274" w:type="dxa"/>
          <w:tcBorders>
            <w:top w:val="single" w:sz="8" w:space="0" w:color="000000"/>
            <w:left w:val="single" w:sz="8" w:space="0" w:color="000000"/>
            <w:bottom w:val="single" w:sz="8" w:space="0" w:color="000000"/>
            <w:right w:val="single" w:sz="8" w:space="0" w:color="000000"/>
          </w:tcBorders>
          <w:vAlign w:val="center"/>
        </w:tcPr>
        <w:p w14:paraId="44688C58" w14:textId="77777777" w:rsidR="00DD583C" w:rsidRPr="00CF0199" w:rsidRDefault="00DD583C" w:rsidP="00DD583C">
          <w:pPr>
            <w:pStyle w:val="TableParagraph"/>
            <w:spacing w:before="27"/>
            <w:jc w:val="center"/>
            <w:rPr>
              <w:rFonts w:ascii="Arial" w:eastAsia="Arial" w:hAnsi="Arial" w:cs="Arial"/>
              <w:b/>
              <w:sz w:val="18"/>
              <w:szCs w:val="18"/>
            </w:rPr>
          </w:pPr>
          <w:r w:rsidRPr="00CF0199">
            <w:rPr>
              <w:rFonts w:ascii="Arial" w:eastAsia="Arial" w:hAnsi="Arial" w:cs="Arial"/>
              <w:b/>
              <w:sz w:val="18"/>
              <w:szCs w:val="18"/>
            </w:rPr>
            <w:t>PA</w:t>
          </w:r>
          <w:r w:rsidRPr="00CF0199">
            <w:rPr>
              <w:rFonts w:ascii="Arial" w:eastAsia="Arial" w:hAnsi="Arial" w:cs="Arial"/>
              <w:b/>
              <w:spacing w:val="-1"/>
              <w:sz w:val="18"/>
              <w:szCs w:val="18"/>
            </w:rPr>
            <w:t>G</w:t>
          </w:r>
          <w:r w:rsidRPr="00CF0199">
            <w:rPr>
              <w:rFonts w:ascii="Arial" w:eastAsia="Arial" w:hAnsi="Arial" w:cs="Arial"/>
              <w:b/>
              <w:sz w:val="18"/>
              <w:szCs w:val="18"/>
            </w:rPr>
            <w:t>E</w:t>
          </w:r>
        </w:p>
      </w:tc>
    </w:tr>
    <w:tr w:rsidR="00DD583C" w14:paraId="00C32E75" w14:textId="77777777" w:rsidTr="00AD6086">
      <w:trPr>
        <w:trHeight w:hRule="exact" w:val="347"/>
        <w:jc w:val="center"/>
      </w:trPr>
      <w:tc>
        <w:tcPr>
          <w:tcW w:w="2898" w:type="dxa"/>
          <w:vMerge/>
          <w:tcBorders>
            <w:left w:val="single" w:sz="4" w:space="0" w:color="auto"/>
            <w:bottom w:val="single" w:sz="4" w:space="0" w:color="auto"/>
            <w:right w:val="single" w:sz="4" w:space="0" w:color="auto"/>
          </w:tcBorders>
        </w:tcPr>
        <w:p w14:paraId="2A9705CE" w14:textId="77777777" w:rsidR="00DD583C" w:rsidRDefault="00DD583C" w:rsidP="00DD583C"/>
      </w:tc>
      <w:tc>
        <w:tcPr>
          <w:tcW w:w="1400" w:type="dxa"/>
          <w:tcBorders>
            <w:top w:val="single" w:sz="8" w:space="0" w:color="000000"/>
            <w:left w:val="single" w:sz="4" w:space="0" w:color="auto"/>
            <w:bottom w:val="single" w:sz="8" w:space="0" w:color="000000"/>
            <w:right w:val="single" w:sz="8" w:space="0" w:color="000000"/>
          </w:tcBorders>
          <w:vAlign w:val="center"/>
        </w:tcPr>
        <w:p w14:paraId="7EC66DCC" w14:textId="611E54FE" w:rsidR="00DD583C" w:rsidRDefault="00455D66" w:rsidP="00DD583C">
          <w:pPr>
            <w:pStyle w:val="TableParagraph"/>
            <w:spacing w:before="70"/>
            <w:jc w:val="center"/>
            <w:rPr>
              <w:rFonts w:ascii="Arial" w:eastAsia="Arial" w:hAnsi="Arial" w:cs="Arial"/>
              <w:sz w:val="18"/>
              <w:szCs w:val="18"/>
            </w:rPr>
          </w:pPr>
          <w:r>
            <w:rPr>
              <w:rFonts w:ascii="Arial" w:eastAsia="Arial" w:hAnsi="Arial" w:cs="Arial"/>
              <w:spacing w:val="-1"/>
              <w:sz w:val="18"/>
              <w:szCs w:val="18"/>
            </w:rPr>
            <w:t>HRP-2602</w:t>
          </w:r>
        </w:p>
      </w:tc>
      <w:tc>
        <w:tcPr>
          <w:tcW w:w="2646" w:type="dxa"/>
          <w:tcBorders>
            <w:top w:val="single" w:sz="8" w:space="0" w:color="000000"/>
            <w:left w:val="single" w:sz="8" w:space="0" w:color="000000"/>
            <w:bottom w:val="single" w:sz="8" w:space="0" w:color="000000"/>
            <w:right w:val="single" w:sz="8" w:space="0" w:color="000000"/>
          </w:tcBorders>
          <w:vAlign w:val="center"/>
        </w:tcPr>
        <w:p w14:paraId="1D6F33A2" w14:textId="77777777" w:rsidR="00DD583C" w:rsidRDefault="00DD583C" w:rsidP="00DD583C">
          <w:pPr>
            <w:pStyle w:val="TableParagraph"/>
            <w:spacing w:before="70"/>
            <w:jc w:val="center"/>
            <w:rPr>
              <w:rFonts w:ascii="Arial" w:eastAsia="Arial" w:hAnsi="Arial" w:cs="Arial"/>
              <w:sz w:val="18"/>
              <w:szCs w:val="18"/>
            </w:rPr>
          </w:pPr>
          <w:r>
            <w:rPr>
              <w:rFonts w:ascii="Arial" w:eastAsia="Arial" w:hAnsi="Arial" w:cs="Arial"/>
              <w:sz w:val="18"/>
              <w:szCs w:val="18"/>
            </w:rPr>
            <w:t>Executive Director, ORS</w:t>
          </w:r>
        </w:p>
      </w:tc>
      <w:tc>
        <w:tcPr>
          <w:tcW w:w="1862" w:type="dxa"/>
          <w:tcBorders>
            <w:top w:val="single" w:sz="8" w:space="0" w:color="000000"/>
            <w:left w:val="single" w:sz="8" w:space="0" w:color="000000"/>
            <w:bottom w:val="single" w:sz="8" w:space="0" w:color="000000"/>
            <w:right w:val="single" w:sz="8" w:space="0" w:color="000000"/>
          </w:tcBorders>
          <w:vAlign w:val="center"/>
        </w:tcPr>
        <w:p w14:paraId="4E1C7F87" w14:textId="71292F91" w:rsidR="00DD583C" w:rsidRDefault="00455D66" w:rsidP="00DD583C">
          <w:pPr>
            <w:pStyle w:val="TableParagraph"/>
            <w:spacing w:before="70"/>
            <w:jc w:val="center"/>
            <w:rPr>
              <w:rFonts w:ascii="Arial" w:eastAsia="Arial" w:hAnsi="Arial" w:cs="Arial"/>
              <w:sz w:val="18"/>
              <w:szCs w:val="18"/>
            </w:rPr>
          </w:pPr>
          <w:r>
            <w:rPr>
              <w:rFonts w:ascii="Arial" w:eastAsia="Arial" w:hAnsi="Arial" w:cs="Arial"/>
              <w:sz w:val="18"/>
              <w:szCs w:val="18"/>
            </w:rPr>
            <w:t>5-27</w:t>
          </w:r>
          <w:r w:rsidR="00DD583C">
            <w:rPr>
              <w:rFonts w:ascii="Arial" w:eastAsia="Arial" w:hAnsi="Arial" w:cs="Arial"/>
              <w:sz w:val="18"/>
              <w:szCs w:val="18"/>
            </w:rPr>
            <w:t>-2021</w:t>
          </w:r>
        </w:p>
      </w:tc>
      <w:tc>
        <w:tcPr>
          <w:tcW w:w="1274" w:type="dxa"/>
          <w:tcBorders>
            <w:top w:val="single" w:sz="8" w:space="0" w:color="000000"/>
            <w:left w:val="single" w:sz="8" w:space="0" w:color="000000"/>
            <w:bottom w:val="single" w:sz="8" w:space="0" w:color="000000"/>
            <w:right w:val="single" w:sz="8" w:space="0" w:color="000000"/>
          </w:tcBorders>
          <w:vAlign w:val="center"/>
        </w:tcPr>
        <w:p w14:paraId="3655484B" w14:textId="00976710" w:rsidR="00DD583C" w:rsidRDefault="00DD583C" w:rsidP="00DD583C">
          <w:pPr>
            <w:pStyle w:val="TableParagraph"/>
            <w:spacing w:before="70"/>
            <w:jc w:val="center"/>
            <w:rPr>
              <w:rFonts w:ascii="Arial" w:eastAsia="Arial" w:hAnsi="Arial" w:cs="Arial"/>
              <w:sz w:val="18"/>
              <w:szCs w:val="18"/>
            </w:rPr>
          </w:pPr>
          <w:r w:rsidRPr="00CF0199">
            <w:rPr>
              <w:rFonts w:ascii="Arial" w:eastAsia="Arial" w:hAnsi="Arial" w:cs="Arial"/>
              <w:sz w:val="18"/>
              <w:szCs w:val="18"/>
            </w:rPr>
            <w:t xml:space="preserve">Page </w:t>
          </w:r>
          <w:r w:rsidRPr="00CF0199">
            <w:rPr>
              <w:rFonts w:ascii="Arial" w:eastAsia="Arial" w:hAnsi="Arial" w:cs="Arial"/>
              <w:b/>
              <w:bCs/>
              <w:sz w:val="18"/>
              <w:szCs w:val="18"/>
            </w:rPr>
            <w:fldChar w:fldCharType="begin"/>
          </w:r>
          <w:r w:rsidRPr="00CF0199">
            <w:rPr>
              <w:rFonts w:ascii="Arial" w:eastAsia="Arial" w:hAnsi="Arial" w:cs="Arial"/>
              <w:b/>
              <w:bCs/>
              <w:sz w:val="18"/>
              <w:szCs w:val="18"/>
            </w:rPr>
            <w:instrText xml:space="preserve"> PAGE  \* Arabic  \* MERGEFORMAT </w:instrText>
          </w:r>
          <w:r w:rsidRPr="00CF0199">
            <w:rPr>
              <w:rFonts w:ascii="Arial" w:eastAsia="Arial" w:hAnsi="Arial" w:cs="Arial"/>
              <w:b/>
              <w:bCs/>
              <w:sz w:val="18"/>
              <w:szCs w:val="18"/>
            </w:rPr>
            <w:fldChar w:fldCharType="separate"/>
          </w:r>
          <w:r w:rsidR="00030CAE">
            <w:rPr>
              <w:rFonts w:ascii="Arial" w:eastAsia="Arial" w:hAnsi="Arial" w:cs="Arial"/>
              <w:b/>
              <w:bCs/>
              <w:noProof/>
              <w:sz w:val="18"/>
              <w:szCs w:val="18"/>
            </w:rPr>
            <w:t>11</w:t>
          </w:r>
          <w:r w:rsidRPr="00CF0199">
            <w:rPr>
              <w:rFonts w:ascii="Arial" w:eastAsia="Arial" w:hAnsi="Arial" w:cs="Arial"/>
              <w:b/>
              <w:bCs/>
              <w:sz w:val="18"/>
              <w:szCs w:val="18"/>
            </w:rPr>
            <w:fldChar w:fldCharType="end"/>
          </w:r>
          <w:r w:rsidRPr="00CF0199">
            <w:rPr>
              <w:rFonts w:ascii="Arial" w:eastAsia="Arial" w:hAnsi="Arial" w:cs="Arial"/>
              <w:sz w:val="18"/>
              <w:szCs w:val="18"/>
            </w:rPr>
            <w:t xml:space="preserve"> of </w:t>
          </w:r>
          <w:r w:rsidRPr="00CF0199">
            <w:rPr>
              <w:rFonts w:ascii="Arial" w:eastAsia="Arial" w:hAnsi="Arial" w:cs="Arial"/>
              <w:b/>
              <w:bCs/>
              <w:sz w:val="18"/>
              <w:szCs w:val="18"/>
            </w:rPr>
            <w:fldChar w:fldCharType="begin"/>
          </w:r>
          <w:r w:rsidRPr="00CF0199">
            <w:rPr>
              <w:rFonts w:ascii="Arial" w:eastAsia="Arial" w:hAnsi="Arial" w:cs="Arial"/>
              <w:b/>
              <w:bCs/>
              <w:sz w:val="18"/>
              <w:szCs w:val="18"/>
            </w:rPr>
            <w:instrText xml:space="preserve"> NUMPAGES  \* Arabic  \* MERGEFORMAT </w:instrText>
          </w:r>
          <w:r w:rsidRPr="00CF0199">
            <w:rPr>
              <w:rFonts w:ascii="Arial" w:eastAsia="Arial" w:hAnsi="Arial" w:cs="Arial"/>
              <w:b/>
              <w:bCs/>
              <w:sz w:val="18"/>
              <w:szCs w:val="18"/>
            </w:rPr>
            <w:fldChar w:fldCharType="separate"/>
          </w:r>
          <w:r w:rsidR="00030CAE">
            <w:rPr>
              <w:rFonts w:ascii="Arial" w:eastAsia="Arial" w:hAnsi="Arial" w:cs="Arial"/>
              <w:b/>
              <w:bCs/>
              <w:noProof/>
              <w:sz w:val="18"/>
              <w:szCs w:val="18"/>
            </w:rPr>
            <w:t>12</w:t>
          </w:r>
          <w:r w:rsidRPr="00CF0199">
            <w:rPr>
              <w:rFonts w:ascii="Arial" w:eastAsia="Arial" w:hAnsi="Arial" w:cs="Arial"/>
              <w:b/>
              <w:bCs/>
              <w:sz w:val="18"/>
              <w:szCs w:val="18"/>
            </w:rPr>
            <w:fldChar w:fldCharType="end"/>
          </w:r>
        </w:p>
      </w:tc>
    </w:tr>
  </w:tbl>
  <w:p w14:paraId="085D8390" w14:textId="706FF891" w:rsidR="00A544A7" w:rsidRDefault="00A544A7">
    <w:pPr>
      <w:pStyle w:val="Header"/>
    </w:pPr>
  </w:p>
  <w:p w14:paraId="694D0C57" w14:textId="77777777" w:rsidR="00A544A7" w:rsidRDefault="00A54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jc w:val="center"/>
      <w:tblLayout w:type="fixed"/>
      <w:tblCellMar>
        <w:left w:w="0" w:type="dxa"/>
        <w:right w:w="0" w:type="dxa"/>
      </w:tblCellMar>
      <w:tblLook w:val="01E0" w:firstRow="1" w:lastRow="1" w:firstColumn="1" w:lastColumn="1" w:noHBand="0" w:noVBand="0"/>
    </w:tblPr>
    <w:tblGrid>
      <w:gridCol w:w="2898"/>
      <w:gridCol w:w="1400"/>
      <w:gridCol w:w="2646"/>
      <w:gridCol w:w="1862"/>
      <w:gridCol w:w="1274"/>
    </w:tblGrid>
    <w:tr w:rsidR="00A544A7" w14:paraId="602979F7" w14:textId="77777777" w:rsidTr="00AD6086">
      <w:trPr>
        <w:trHeight w:val="144"/>
        <w:jc w:val="center"/>
      </w:trPr>
      <w:tc>
        <w:tcPr>
          <w:tcW w:w="2898" w:type="dxa"/>
          <w:vMerge w:val="restart"/>
          <w:tcBorders>
            <w:top w:val="single" w:sz="4" w:space="0" w:color="auto"/>
            <w:left w:val="single" w:sz="4" w:space="0" w:color="auto"/>
            <w:right w:val="single" w:sz="4" w:space="0" w:color="auto"/>
          </w:tcBorders>
        </w:tcPr>
        <w:p w14:paraId="18056553" w14:textId="77777777" w:rsidR="00A544A7" w:rsidRDefault="00A544A7" w:rsidP="00A544A7">
          <w:r w:rsidRPr="0053761F">
            <w:rPr>
              <w:noProof/>
            </w:rPr>
            <w:drawing>
              <wp:anchor distT="0" distB="0" distL="114300" distR="114300" simplePos="0" relativeHeight="251659264" behindDoc="1" locked="0" layoutInCell="1" allowOverlap="1" wp14:anchorId="35394677" wp14:editId="71511559">
                <wp:simplePos x="0" y="0"/>
                <wp:positionH relativeFrom="column">
                  <wp:posOffset>48895</wp:posOffset>
                </wp:positionH>
                <wp:positionV relativeFrom="paragraph">
                  <wp:posOffset>65405</wp:posOffset>
                </wp:positionV>
                <wp:extent cx="1736332" cy="790575"/>
                <wp:effectExtent l="0" t="0" r="0" b="0"/>
                <wp:wrapTight wrapText="bothSides">
                  <wp:wrapPolygon edited="0">
                    <wp:start x="0" y="0"/>
                    <wp:lineTo x="0" y="20819"/>
                    <wp:lineTo x="21331" y="20819"/>
                    <wp:lineTo x="21331" y="0"/>
                    <wp:lineTo x="0" y="0"/>
                  </wp:wrapPolygon>
                </wp:wrapTight>
                <wp:docPr id="3"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736332" cy="790575"/>
                        </a:xfrm>
                        <a:prstGeom prst="rect">
                          <a:avLst/>
                        </a:prstGeom>
                        <a:ln>
                          <a:noFill/>
                        </a:ln>
                      </pic:spPr>
                    </pic:pic>
                  </a:graphicData>
                </a:graphic>
              </wp:anchor>
            </w:drawing>
          </w:r>
        </w:p>
      </w:tc>
      <w:tc>
        <w:tcPr>
          <w:tcW w:w="7182" w:type="dxa"/>
          <w:gridSpan w:val="4"/>
          <w:tcBorders>
            <w:top w:val="single" w:sz="8" w:space="0" w:color="000000"/>
            <w:left w:val="single" w:sz="4" w:space="0" w:color="auto"/>
            <w:bottom w:val="single" w:sz="8" w:space="0" w:color="000000"/>
            <w:right w:val="single" w:sz="8" w:space="0" w:color="000000"/>
          </w:tcBorders>
          <w:shd w:val="clear" w:color="auto" w:fill="7030A0"/>
          <w:vAlign w:val="center"/>
        </w:tcPr>
        <w:p w14:paraId="220CCD37" w14:textId="77777777" w:rsidR="00A544A7" w:rsidRPr="0028755D" w:rsidRDefault="00A544A7" w:rsidP="00A544A7">
          <w:pPr>
            <w:pStyle w:val="TableParagraph"/>
            <w:spacing w:line="273" w:lineRule="exact"/>
            <w:ind w:left="97"/>
            <w:jc w:val="center"/>
            <w:rPr>
              <w:rFonts w:ascii="Arial" w:eastAsia="Arial" w:hAnsi="Arial" w:cs="Arial"/>
              <w:b/>
              <w:color w:val="FFFFFF" w:themeColor="background1"/>
            </w:rPr>
          </w:pPr>
          <w:r>
            <w:rPr>
              <w:rFonts w:ascii="Arial" w:eastAsia="Arial" w:hAnsi="Arial" w:cs="Arial"/>
              <w:b/>
              <w:color w:val="FFFFFF" w:themeColor="background1"/>
              <w:spacing w:val="-1"/>
            </w:rPr>
            <w:t>GUIDANCE</w:t>
          </w:r>
        </w:p>
      </w:tc>
    </w:tr>
    <w:tr w:rsidR="00A544A7" w14:paraId="2927709A" w14:textId="77777777" w:rsidTr="00AD6086">
      <w:trPr>
        <w:trHeight w:hRule="exact" w:val="620"/>
        <w:jc w:val="center"/>
      </w:trPr>
      <w:tc>
        <w:tcPr>
          <w:tcW w:w="2898" w:type="dxa"/>
          <w:vMerge/>
          <w:tcBorders>
            <w:left w:val="single" w:sz="4" w:space="0" w:color="auto"/>
            <w:right w:val="single" w:sz="4" w:space="0" w:color="auto"/>
          </w:tcBorders>
        </w:tcPr>
        <w:p w14:paraId="3238E168" w14:textId="77777777" w:rsidR="00A544A7" w:rsidRPr="0053761F" w:rsidRDefault="00A544A7" w:rsidP="00A544A7">
          <w:pPr>
            <w:rPr>
              <w:noProof/>
            </w:rPr>
          </w:pPr>
        </w:p>
      </w:tc>
      <w:tc>
        <w:tcPr>
          <w:tcW w:w="7182" w:type="dxa"/>
          <w:gridSpan w:val="4"/>
          <w:tcBorders>
            <w:top w:val="single" w:sz="8" w:space="0" w:color="000000"/>
            <w:left w:val="single" w:sz="4" w:space="0" w:color="auto"/>
            <w:bottom w:val="single" w:sz="8" w:space="0" w:color="000000"/>
            <w:right w:val="single" w:sz="8" w:space="0" w:color="000000"/>
          </w:tcBorders>
        </w:tcPr>
        <w:p w14:paraId="4B2C231B" w14:textId="258B62DC" w:rsidR="00A544A7" w:rsidRPr="0035210F" w:rsidRDefault="00A544A7" w:rsidP="00A544A7">
          <w:pPr>
            <w:pStyle w:val="TableParagraph"/>
            <w:spacing w:line="273" w:lineRule="exact"/>
            <w:ind w:left="97"/>
            <w:jc w:val="center"/>
            <w:rPr>
              <w:rFonts w:ascii="Arial" w:eastAsia="Arial" w:hAnsi="Arial" w:cs="Arial"/>
              <w:b/>
              <w:sz w:val="24"/>
              <w:szCs w:val="24"/>
            </w:rPr>
          </w:pPr>
          <w:r>
            <w:rPr>
              <w:rFonts w:ascii="Arial" w:eastAsia="Arial" w:hAnsi="Arial" w:cs="Arial"/>
              <w:b/>
              <w:spacing w:val="-1"/>
              <w:sz w:val="24"/>
              <w:szCs w:val="24"/>
            </w:rPr>
            <w:t>EXPANDED ACCESS</w:t>
          </w:r>
        </w:p>
        <w:p w14:paraId="774B91DB" w14:textId="77777777" w:rsidR="00A544A7" w:rsidRDefault="00A544A7" w:rsidP="00A544A7">
          <w:pPr>
            <w:pStyle w:val="TableParagraph"/>
            <w:spacing w:line="273" w:lineRule="exact"/>
            <w:ind w:left="97"/>
            <w:rPr>
              <w:rFonts w:ascii="Arial" w:eastAsia="Arial" w:hAnsi="Arial" w:cs="Arial"/>
              <w:b/>
              <w:spacing w:val="-1"/>
              <w:sz w:val="24"/>
              <w:szCs w:val="24"/>
            </w:rPr>
          </w:pPr>
        </w:p>
      </w:tc>
    </w:tr>
    <w:tr w:rsidR="00A544A7" w14:paraId="397681E9" w14:textId="77777777" w:rsidTr="00AD6086">
      <w:trPr>
        <w:trHeight w:hRule="exact" w:val="278"/>
        <w:jc w:val="center"/>
      </w:trPr>
      <w:tc>
        <w:tcPr>
          <w:tcW w:w="2898" w:type="dxa"/>
          <w:vMerge/>
          <w:tcBorders>
            <w:left w:val="single" w:sz="4" w:space="0" w:color="auto"/>
            <w:right w:val="single" w:sz="4" w:space="0" w:color="auto"/>
          </w:tcBorders>
        </w:tcPr>
        <w:p w14:paraId="6917891A" w14:textId="77777777" w:rsidR="00A544A7" w:rsidRDefault="00A544A7" w:rsidP="00A544A7"/>
      </w:tc>
      <w:tc>
        <w:tcPr>
          <w:tcW w:w="1400" w:type="dxa"/>
          <w:tcBorders>
            <w:top w:val="single" w:sz="8" w:space="0" w:color="000000"/>
            <w:left w:val="single" w:sz="4" w:space="0" w:color="auto"/>
            <w:bottom w:val="single" w:sz="8" w:space="0" w:color="000000"/>
            <w:right w:val="single" w:sz="8" w:space="0" w:color="000000"/>
          </w:tcBorders>
          <w:vAlign w:val="center"/>
        </w:tcPr>
        <w:p w14:paraId="46F39D63" w14:textId="77777777" w:rsidR="00A544A7" w:rsidRPr="00CF0199" w:rsidRDefault="00A544A7" w:rsidP="00A544A7">
          <w:pPr>
            <w:pStyle w:val="TableParagraph"/>
            <w:spacing w:before="27"/>
            <w:jc w:val="center"/>
            <w:rPr>
              <w:rFonts w:ascii="Arial" w:eastAsia="Arial" w:hAnsi="Arial" w:cs="Arial"/>
              <w:b/>
              <w:sz w:val="18"/>
              <w:szCs w:val="18"/>
            </w:rPr>
          </w:pPr>
          <w:r>
            <w:rPr>
              <w:rFonts w:ascii="Arial" w:eastAsia="Arial" w:hAnsi="Arial" w:cs="Arial"/>
              <w:b/>
              <w:spacing w:val="-1"/>
              <w:sz w:val="18"/>
              <w:szCs w:val="18"/>
            </w:rPr>
            <w:t>DOCUMENT #</w:t>
          </w:r>
        </w:p>
      </w:tc>
      <w:tc>
        <w:tcPr>
          <w:tcW w:w="2646" w:type="dxa"/>
          <w:tcBorders>
            <w:top w:val="single" w:sz="8" w:space="0" w:color="000000"/>
            <w:left w:val="single" w:sz="8" w:space="0" w:color="000000"/>
            <w:bottom w:val="single" w:sz="8" w:space="0" w:color="000000"/>
            <w:right w:val="single" w:sz="8" w:space="0" w:color="000000"/>
          </w:tcBorders>
          <w:vAlign w:val="center"/>
        </w:tcPr>
        <w:p w14:paraId="0AE9AADF" w14:textId="77777777" w:rsidR="00A544A7" w:rsidRPr="00CF0199" w:rsidRDefault="00A544A7" w:rsidP="00A544A7">
          <w:pPr>
            <w:pStyle w:val="TableParagraph"/>
            <w:spacing w:before="27"/>
            <w:jc w:val="center"/>
            <w:rPr>
              <w:rFonts w:ascii="Arial" w:eastAsia="Arial" w:hAnsi="Arial" w:cs="Arial"/>
              <w:b/>
              <w:sz w:val="18"/>
              <w:szCs w:val="18"/>
            </w:rPr>
          </w:pPr>
          <w:r w:rsidRPr="00CF0199">
            <w:rPr>
              <w:rFonts w:ascii="Arial" w:eastAsia="Arial" w:hAnsi="Arial" w:cs="Arial"/>
              <w:b/>
              <w:spacing w:val="-1"/>
              <w:sz w:val="18"/>
              <w:szCs w:val="18"/>
            </w:rPr>
            <w:t>APPROVED BY</w:t>
          </w:r>
        </w:p>
      </w:tc>
      <w:tc>
        <w:tcPr>
          <w:tcW w:w="1862" w:type="dxa"/>
          <w:tcBorders>
            <w:top w:val="single" w:sz="8" w:space="0" w:color="000000"/>
            <w:left w:val="single" w:sz="8" w:space="0" w:color="000000"/>
            <w:bottom w:val="single" w:sz="8" w:space="0" w:color="000000"/>
            <w:right w:val="single" w:sz="8" w:space="0" w:color="000000"/>
          </w:tcBorders>
          <w:vAlign w:val="center"/>
        </w:tcPr>
        <w:p w14:paraId="414CE090" w14:textId="77777777" w:rsidR="00A544A7" w:rsidRPr="00CF0199" w:rsidRDefault="00A544A7" w:rsidP="00A544A7">
          <w:pPr>
            <w:pStyle w:val="TableParagraph"/>
            <w:spacing w:before="27"/>
            <w:jc w:val="center"/>
            <w:rPr>
              <w:rFonts w:ascii="Arial" w:eastAsia="Arial" w:hAnsi="Arial" w:cs="Arial"/>
              <w:b/>
              <w:sz w:val="18"/>
              <w:szCs w:val="18"/>
            </w:rPr>
          </w:pPr>
          <w:r w:rsidRPr="00CF0199">
            <w:rPr>
              <w:rFonts w:ascii="Arial" w:eastAsia="Arial" w:hAnsi="Arial" w:cs="Arial"/>
              <w:b/>
              <w:sz w:val="18"/>
              <w:szCs w:val="18"/>
            </w:rPr>
            <w:t>EFFECTIVE DATE</w:t>
          </w:r>
        </w:p>
      </w:tc>
      <w:tc>
        <w:tcPr>
          <w:tcW w:w="1274" w:type="dxa"/>
          <w:tcBorders>
            <w:top w:val="single" w:sz="8" w:space="0" w:color="000000"/>
            <w:left w:val="single" w:sz="8" w:space="0" w:color="000000"/>
            <w:bottom w:val="single" w:sz="8" w:space="0" w:color="000000"/>
            <w:right w:val="single" w:sz="8" w:space="0" w:color="000000"/>
          </w:tcBorders>
          <w:vAlign w:val="center"/>
        </w:tcPr>
        <w:p w14:paraId="3D4FCCF4" w14:textId="77777777" w:rsidR="00A544A7" w:rsidRPr="00CF0199" w:rsidRDefault="00A544A7" w:rsidP="00A544A7">
          <w:pPr>
            <w:pStyle w:val="TableParagraph"/>
            <w:spacing w:before="27"/>
            <w:jc w:val="center"/>
            <w:rPr>
              <w:rFonts w:ascii="Arial" w:eastAsia="Arial" w:hAnsi="Arial" w:cs="Arial"/>
              <w:b/>
              <w:sz w:val="18"/>
              <w:szCs w:val="18"/>
            </w:rPr>
          </w:pPr>
          <w:r w:rsidRPr="00CF0199">
            <w:rPr>
              <w:rFonts w:ascii="Arial" w:eastAsia="Arial" w:hAnsi="Arial" w:cs="Arial"/>
              <w:b/>
              <w:sz w:val="18"/>
              <w:szCs w:val="18"/>
            </w:rPr>
            <w:t>PA</w:t>
          </w:r>
          <w:r w:rsidRPr="00CF0199">
            <w:rPr>
              <w:rFonts w:ascii="Arial" w:eastAsia="Arial" w:hAnsi="Arial" w:cs="Arial"/>
              <w:b/>
              <w:spacing w:val="-1"/>
              <w:sz w:val="18"/>
              <w:szCs w:val="18"/>
            </w:rPr>
            <w:t>G</w:t>
          </w:r>
          <w:r w:rsidRPr="00CF0199">
            <w:rPr>
              <w:rFonts w:ascii="Arial" w:eastAsia="Arial" w:hAnsi="Arial" w:cs="Arial"/>
              <w:b/>
              <w:sz w:val="18"/>
              <w:szCs w:val="18"/>
            </w:rPr>
            <w:t>E</w:t>
          </w:r>
        </w:p>
      </w:tc>
    </w:tr>
    <w:tr w:rsidR="00A544A7" w14:paraId="11E5BABB" w14:textId="77777777" w:rsidTr="00AD6086">
      <w:trPr>
        <w:trHeight w:hRule="exact" w:val="347"/>
        <w:jc w:val="center"/>
      </w:trPr>
      <w:tc>
        <w:tcPr>
          <w:tcW w:w="2898" w:type="dxa"/>
          <w:vMerge/>
          <w:tcBorders>
            <w:left w:val="single" w:sz="4" w:space="0" w:color="auto"/>
            <w:bottom w:val="single" w:sz="4" w:space="0" w:color="auto"/>
            <w:right w:val="single" w:sz="4" w:space="0" w:color="auto"/>
          </w:tcBorders>
        </w:tcPr>
        <w:p w14:paraId="1262963F" w14:textId="77777777" w:rsidR="00A544A7" w:rsidRDefault="00A544A7" w:rsidP="00A544A7"/>
      </w:tc>
      <w:tc>
        <w:tcPr>
          <w:tcW w:w="1400" w:type="dxa"/>
          <w:tcBorders>
            <w:top w:val="single" w:sz="8" w:space="0" w:color="000000"/>
            <w:left w:val="single" w:sz="4" w:space="0" w:color="auto"/>
            <w:bottom w:val="single" w:sz="8" w:space="0" w:color="000000"/>
            <w:right w:val="single" w:sz="8" w:space="0" w:color="000000"/>
          </w:tcBorders>
          <w:vAlign w:val="center"/>
        </w:tcPr>
        <w:p w14:paraId="6B2AB71E" w14:textId="5D5E634B" w:rsidR="00A544A7" w:rsidRDefault="00A544A7" w:rsidP="00A544A7">
          <w:pPr>
            <w:pStyle w:val="TableParagraph"/>
            <w:spacing w:before="70"/>
            <w:jc w:val="center"/>
            <w:rPr>
              <w:rFonts w:ascii="Arial" w:eastAsia="Arial" w:hAnsi="Arial" w:cs="Arial"/>
              <w:sz w:val="18"/>
              <w:szCs w:val="18"/>
            </w:rPr>
          </w:pPr>
          <w:r>
            <w:rPr>
              <w:rFonts w:ascii="Arial" w:eastAsia="Arial" w:hAnsi="Arial" w:cs="Arial"/>
              <w:spacing w:val="-1"/>
              <w:sz w:val="18"/>
              <w:szCs w:val="18"/>
            </w:rPr>
            <w:t>HRP-XXX</w:t>
          </w:r>
        </w:p>
      </w:tc>
      <w:tc>
        <w:tcPr>
          <w:tcW w:w="2646" w:type="dxa"/>
          <w:tcBorders>
            <w:top w:val="single" w:sz="8" w:space="0" w:color="000000"/>
            <w:left w:val="single" w:sz="8" w:space="0" w:color="000000"/>
            <w:bottom w:val="single" w:sz="8" w:space="0" w:color="000000"/>
            <w:right w:val="single" w:sz="8" w:space="0" w:color="000000"/>
          </w:tcBorders>
          <w:vAlign w:val="center"/>
        </w:tcPr>
        <w:p w14:paraId="60BFD7A2" w14:textId="77777777" w:rsidR="00A544A7" w:rsidRDefault="00A544A7" w:rsidP="00A544A7">
          <w:pPr>
            <w:pStyle w:val="TableParagraph"/>
            <w:spacing w:before="70"/>
            <w:jc w:val="center"/>
            <w:rPr>
              <w:rFonts w:ascii="Arial" w:eastAsia="Arial" w:hAnsi="Arial" w:cs="Arial"/>
              <w:sz w:val="18"/>
              <w:szCs w:val="18"/>
            </w:rPr>
          </w:pPr>
          <w:r>
            <w:rPr>
              <w:rFonts w:ascii="Arial" w:eastAsia="Arial" w:hAnsi="Arial" w:cs="Arial"/>
              <w:sz w:val="18"/>
              <w:szCs w:val="18"/>
            </w:rPr>
            <w:t>Executive Director, ORS</w:t>
          </w:r>
        </w:p>
      </w:tc>
      <w:tc>
        <w:tcPr>
          <w:tcW w:w="1862" w:type="dxa"/>
          <w:tcBorders>
            <w:top w:val="single" w:sz="8" w:space="0" w:color="000000"/>
            <w:left w:val="single" w:sz="8" w:space="0" w:color="000000"/>
            <w:bottom w:val="single" w:sz="8" w:space="0" w:color="000000"/>
            <w:right w:val="single" w:sz="8" w:space="0" w:color="000000"/>
          </w:tcBorders>
          <w:vAlign w:val="center"/>
        </w:tcPr>
        <w:p w14:paraId="3AC044AF" w14:textId="2AE2C74E" w:rsidR="00A544A7" w:rsidRDefault="00A544A7" w:rsidP="00A544A7">
          <w:pPr>
            <w:pStyle w:val="TableParagraph"/>
            <w:spacing w:before="70"/>
            <w:jc w:val="center"/>
            <w:rPr>
              <w:rFonts w:ascii="Arial" w:eastAsia="Arial" w:hAnsi="Arial" w:cs="Arial"/>
              <w:sz w:val="18"/>
              <w:szCs w:val="18"/>
            </w:rPr>
          </w:pPr>
          <w:r>
            <w:rPr>
              <w:rFonts w:ascii="Arial" w:eastAsia="Arial" w:hAnsi="Arial" w:cs="Arial"/>
              <w:sz w:val="18"/>
              <w:szCs w:val="18"/>
            </w:rPr>
            <w:t>X-XX-2021</w:t>
          </w:r>
        </w:p>
      </w:tc>
      <w:tc>
        <w:tcPr>
          <w:tcW w:w="1274" w:type="dxa"/>
          <w:tcBorders>
            <w:top w:val="single" w:sz="8" w:space="0" w:color="000000"/>
            <w:left w:val="single" w:sz="8" w:space="0" w:color="000000"/>
            <w:bottom w:val="single" w:sz="8" w:space="0" w:color="000000"/>
            <w:right w:val="single" w:sz="8" w:space="0" w:color="000000"/>
          </w:tcBorders>
          <w:vAlign w:val="center"/>
        </w:tcPr>
        <w:p w14:paraId="7D17B773" w14:textId="2E8971C8" w:rsidR="00A544A7" w:rsidRDefault="00A544A7" w:rsidP="00A544A7">
          <w:pPr>
            <w:pStyle w:val="TableParagraph"/>
            <w:spacing w:before="70"/>
            <w:jc w:val="center"/>
            <w:rPr>
              <w:rFonts w:ascii="Arial" w:eastAsia="Arial" w:hAnsi="Arial" w:cs="Arial"/>
              <w:sz w:val="18"/>
              <w:szCs w:val="18"/>
            </w:rPr>
          </w:pPr>
          <w:r w:rsidRPr="00CF0199">
            <w:rPr>
              <w:rFonts w:ascii="Arial" w:eastAsia="Arial" w:hAnsi="Arial" w:cs="Arial"/>
              <w:sz w:val="18"/>
              <w:szCs w:val="18"/>
            </w:rPr>
            <w:t xml:space="preserve">Page </w:t>
          </w:r>
          <w:r w:rsidRPr="00CF0199">
            <w:rPr>
              <w:rFonts w:ascii="Arial" w:eastAsia="Arial" w:hAnsi="Arial" w:cs="Arial"/>
              <w:b/>
              <w:bCs/>
              <w:sz w:val="18"/>
              <w:szCs w:val="18"/>
            </w:rPr>
            <w:fldChar w:fldCharType="begin"/>
          </w:r>
          <w:r w:rsidRPr="00CF0199">
            <w:rPr>
              <w:rFonts w:ascii="Arial" w:eastAsia="Arial" w:hAnsi="Arial" w:cs="Arial"/>
              <w:b/>
              <w:bCs/>
              <w:sz w:val="18"/>
              <w:szCs w:val="18"/>
            </w:rPr>
            <w:instrText xml:space="preserve"> PAGE  \* Arabic  \* MERGEFORMAT </w:instrText>
          </w:r>
          <w:r w:rsidRPr="00CF0199">
            <w:rPr>
              <w:rFonts w:ascii="Arial" w:eastAsia="Arial" w:hAnsi="Arial" w:cs="Arial"/>
              <w:b/>
              <w:bCs/>
              <w:sz w:val="18"/>
              <w:szCs w:val="18"/>
            </w:rPr>
            <w:fldChar w:fldCharType="separate"/>
          </w:r>
          <w:r w:rsidR="00DD583C">
            <w:rPr>
              <w:rFonts w:ascii="Arial" w:eastAsia="Arial" w:hAnsi="Arial" w:cs="Arial"/>
              <w:b/>
              <w:bCs/>
              <w:noProof/>
              <w:sz w:val="18"/>
              <w:szCs w:val="18"/>
            </w:rPr>
            <w:t>1</w:t>
          </w:r>
          <w:r w:rsidRPr="00CF0199">
            <w:rPr>
              <w:rFonts w:ascii="Arial" w:eastAsia="Arial" w:hAnsi="Arial" w:cs="Arial"/>
              <w:b/>
              <w:bCs/>
              <w:sz w:val="18"/>
              <w:szCs w:val="18"/>
            </w:rPr>
            <w:fldChar w:fldCharType="end"/>
          </w:r>
          <w:r w:rsidRPr="00CF0199">
            <w:rPr>
              <w:rFonts w:ascii="Arial" w:eastAsia="Arial" w:hAnsi="Arial" w:cs="Arial"/>
              <w:sz w:val="18"/>
              <w:szCs w:val="18"/>
            </w:rPr>
            <w:t xml:space="preserve"> of </w:t>
          </w:r>
        </w:p>
      </w:tc>
    </w:tr>
  </w:tbl>
  <w:p w14:paraId="68133118" w14:textId="77777777" w:rsidR="00A544A7" w:rsidRDefault="00A54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1EBF"/>
    <w:multiLevelType w:val="hybridMultilevel"/>
    <w:tmpl w:val="5F360F7E"/>
    <w:lvl w:ilvl="0" w:tplc="BD308F6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68F"/>
    <w:multiLevelType w:val="hybridMultilevel"/>
    <w:tmpl w:val="F47A7558"/>
    <w:lvl w:ilvl="0" w:tplc="DFFA04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213B3"/>
    <w:multiLevelType w:val="hybridMultilevel"/>
    <w:tmpl w:val="E8EE99CA"/>
    <w:lvl w:ilvl="0" w:tplc="A88EFBC6">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E65C6"/>
    <w:multiLevelType w:val="hybridMultilevel"/>
    <w:tmpl w:val="4864AF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621265"/>
    <w:multiLevelType w:val="hybridMultilevel"/>
    <w:tmpl w:val="ACA495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40AC5"/>
    <w:multiLevelType w:val="hybridMultilevel"/>
    <w:tmpl w:val="4036C4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00548"/>
    <w:multiLevelType w:val="hybridMultilevel"/>
    <w:tmpl w:val="849A6E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582CE8"/>
    <w:multiLevelType w:val="hybridMultilevel"/>
    <w:tmpl w:val="89F88E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3F40C2"/>
    <w:multiLevelType w:val="hybridMultilevel"/>
    <w:tmpl w:val="5E007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464A45"/>
    <w:multiLevelType w:val="hybridMultilevel"/>
    <w:tmpl w:val="C1743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61709"/>
    <w:multiLevelType w:val="hybridMultilevel"/>
    <w:tmpl w:val="754A2A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0D19E1"/>
    <w:multiLevelType w:val="hybridMultilevel"/>
    <w:tmpl w:val="C4DA89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6B4BF3"/>
    <w:multiLevelType w:val="hybridMultilevel"/>
    <w:tmpl w:val="090201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5C56F0"/>
    <w:multiLevelType w:val="hybridMultilevel"/>
    <w:tmpl w:val="5E007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55712F"/>
    <w:multiLevelType w:val="hybridMultilevel"/>
    <w:tmpl w:val="9AFC48E0"/>
    <w:lvl w:ilvl="0" w:tplc="A88EFBC6">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E53DC"/>
    <w:multiLevelType w:val="hybridMultilevel"/>
    <w:tmpl w:val="E0CC7CA4"/>
    <w:lvl w:ilvl="0" w:tplc="A88EFBC6">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E266F7"/>
    <w:multiLevelType w:val="hybridMultilevel"/>
    <w:tmpl w:val="9D425FB2"/>
    <w:lvl w:ilvl="0" w:tplc="B9B28F9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30398"/>
    <w:multiLevelType w:val="hybridMultilevel"/>
    <w:tmpl w:val="5E007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24109"/>
    <w:multiLevelType w:val="hybridMultilevel"/>
    <w:tmpl w:val="7988B9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A241F1"/>
    <w:multiLevelType w:val="hybridMultilevel"/>
    <w:tmpl w:val="2B8E5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0F6412"/>
    <w:multiLevelType w:val="hybridMultilevel"/>
    <w:tmpl w:val="86AE5A94"/>
    <w:lvl w:ilvl="0" w:tplc="2730B72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0098A"/>
    <w:multiLevelType w:val="hybridMultilevel"/>
    <w:tmpl w:val="AE00D6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A2B42DD"/>
    <w:multiLevelType w:val="hybridMultilevel"/>
    <w:tmpl w:val="EA4CFD3C"/>
    <w:lvl w:ilvl="0" w:tplc="37646A3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AA0777"/>
    <w:multiLevelType w:val="hybridMultilevel"/>
    <w:tmpl w:val="92B485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9"/>
  </w:num>
  <w:num w:numId="3">
    <w:abstractNumId w:val="6"/>
  </w:num>
  <w:num w:numId="4">
    <w:abstractNumId w:val="14"/>
  </w:num>
  <w:num w:numId="5">
    <w:abstractNumId w:val="3"/>
  </w:num>
  <w:num w:numId="6">
    <w:abstractNumId w:val="7"/>
  </w:num>
  <w:num w:numId="7">
    <w:abstractNumId w:val="21"/>
  </w:num>
  <w:num w:numId="8">
    <w:abstractNumId w:val="11"/>
  </w:num>
  <w:num w:numId="9">
    <w:abstractNumId w:val="12"/>
  </w:num>
  <w:num w:numId="10">
    <w:abstractNumId w:val="22"/>
  </w:num>
  <w:num w:numId="11">
    <w:abstractNumId w:val="18"/>
  </w:num>
  <w:num w:numId="12">
    <w:abstractNumId w:val="19"/>
  </w:num>
  <w:num w:numId="13">
    <w:abstractNumId w:val="10"/>
  </w:num>
  <w:num w:numId="14">
    <w:abstractNumId w:val="20"/>
  </w:num>
  <w:num w:numId="15">
    <w:abstractNumId w:val="15"/>
  </w:num>
  <w:num w:numId="16">
    <w:abstractNumId w:val="2"/>
  </w:num>
  <w:num w:numId="17">
    <w:abstractNumId w:val="23"/>
  </w:num>
  <w:num w:numId="18">
    <w:abstractNumId w:val="0"/>
  </w:num>
  <w:num w:numId="19">
    <w:abstractNumId w:val="16"/>
  </w:num>
  <w:num w:numId="20">
    <w:abstractNumId w:val="8"/>
  </w:num>
  <w:num w:numId="21">
    <w:abstractNumId w:val="17"/>
  </w:num>
  <w:num w:numId="22">
    <w:abstractNumId w:val="4"/>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B57"/>
    <w:rsid w:val="00030CAE"/>
    <w:rsid w:val="00035C6A"/>
    <w:rsid w:val="000B0D5D"/>
    <w:rsid w:val="001356EB"/>
    <w:rsid w:val="00187CE1"/>
    <w:rsid w:val="002264ED"/>
    <w:rsid w:val="0023367A"/>
    <w:rsid w:val="00250A8A"/>
    <w:rsid w:val="00255072"/>
    <w:rsid w:val="00263840"/>
    <w:rsid w:val="002808C9"/>
    <w:rsid w:val="00295459"/>
    <w:rsid w:val="002B12F6"/>
    <w:rsid w:val="00315B2C"/>
    <w:rsid w:val="00345999"/>
    <w:rsid w:val="00346B57"/>
    <w:rsid w:val="003B2961"/>
    <w:rsid w:val="00410701"/>
    <w:rsid w:val="00421372"/>
    <w:rsid w:val="00455D66"/>
    <w:rsid w:val="004C2113"/>
    <w:rsid w:val="004E59CF"/>
    <w:rsid w:val="00544260"/>
    <w:rsid w:val="005D30A3"/>
    <w:rsid w:val="005E76CE"/>
    <w:rsid w:val="005E7D7B"/>
    <w:rsid w:val="00600637"/>
    <w:rsid w:val="00602EC2"/>
    <w:rsid w:val="00603497"/>
    <w:rsid w:val="00604B50"/>
    <w:rsid w:val="0060580F"/>
    <w:rsid w:val="006504A4"/>
    <w:rsid w:val="00664660"/>
    <w:rsid w:val="006950C9"/>
    <w:rsid w:val="006A1B67"/>
    <w:rsid w:val="006B0131"/>
    <w:rsid w:val="00717B8F"/>
    <w:rsid w:val="00744BD2"/>
    <w:rsid w:val="007A4E4C"/>
    <w:rsid w:val="007C2783"/>
    <w:rsid w:val="007D371D"/>
    <w:rsid w:val="007D3842"/>
    <w:rsid w:val="008010E5"/>
    <w:rsid w:val="0081025B"/>
    <w:rsid w:val="008242EB"/>
    <w:rsid w:val="00836AC8"/>
    <w:rsid w:val="00881505"/>
    <w:rsid w:val="008B4D4E"/>
    <w:rsid w:val="008D1A88"/>
    <w:rsid w:val="008F29C4"/>
    <w:rsid w:val="0090087D"/>
    <w:rsid w:val="00901103"/>
    <w:rsid w:val="00925439"/>
    <w:rsid w:val="009768AC"/>
    <w:rsid w:val="009F7F84"/>
    <w:rsid w:val="00A27784"/>
    <w:rsid w:val="00A544A7"/>
    <w:rsid w:val="00A71AC0"/>
    <w:rsid w:val="00A7519C"/>
    <w:rsid w:val="00A91B02"/>
    <w:rsid w:val="00AA1CA8"/>
    <w:rsid w:val="00AE2B4E"/>
    <w:rsid w:val="00B11225"/>
    <w:rsid w:val="00B67AAF"/>
    <w:rsid w:val="00BD1A18"/>
    <w:rsid w:val="00BE1891"/>
    <w:rsid w:val="00C84880"/>
    <w:rsid w:val="00C85AC6"/>
    <w:rsid w:val="00CA2B8B"/>
    <w:rsid w:val="00CB547D"/>
    <w:rsid w:val="00D2179E"/>
    <w:rsid w:val="00D4571F"/>
    <w:rsid w:val="00D51908"/>
    <w:rsid w:val="00D85769"/>
    <w:rsid w:val="00DD583C"/>
    <w:rsid w:val="00DE4640"/>
    <w:rsid w:val="00DE4B2A"/>
    <w:rsid w:val="00E4264D"/>
    <w:rsid w:val="00E43AD9"/>
    <w:rsid w:val="00E509F1"/>
    <w:rsid w:val="00E82748"/>
    <w:rsid w:val="00E90214"/>
    <w:rsid w:val="00EE4EDF"/>
    <w:rsid w:val="00F62AD4"/>
    <w:rsid w:val="00F67DE6"/>
    <w:rsid w:val="00F81038"/>
    <w:rsid w:val="00F83228"/>
    <w:rsid w:val="00FA1D9C"/>
    <w:rsid w:val="00FB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164A4"/>
  <w15:chartTrackingRefBased/>
  <w15:docId w15:val="{ABBD8824-DBEA-4E57-9A87-DAD8F6D6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B57"/>
    <w:pPr>
      <w:ind w:left="720"/>
      <w:contextualSpacing/>
    </w:pPr>
  </w:style>
  <w:style w:type="character" w:styleId="Hyperlink">
    <w:name w:val="Hyperlink"/>
    <w:basedOn w:val="DefaultParagraphFont"/>
    <w:uiPriority w:val="99"/>
    <w:unhideWhenUsed/>
    <w:rsid w:val="00346B57"/>
    <w:rPr>
      <w:color w:val="0066FF" w:themeColor="hyperlink"/>
      <w:u w:val="single"/>
    </w:rPr>
  </w:style>
  <w:style w:type="table" w:styleId="TableGrid">
    <w:name w:val="Table Grid"/>
    <w:basedOn w:val="TableNormal"/>
    <w:uiPriority w:val="39"/>
    <w:rsid w:val="00B11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3228"/>
    <w:rPr>
      <w:sz w:val="16"/>
      <w:szCs w:val="16"/>
    </w:rPr>
  </w:style>
  <w:style w:type="paragraph" w:styleId="CommentText">
    <w:name w:val="annotation text"/>
    <w:basedOn w:val="Normal"/>
    <w:link w:val="CommentTextChar"/>
    <w:uiPriority w:val="99"/>
    <w:semiHidden/>
    <w:unhideWhenUsed/>
    <w:rsid w:val="00F83228"/>
    <w:pPr>
      <w:spacing w:line="240" w:lineRule="auto"/>
    </w:pPr>
    <w:rPr>
      <w:sz w:val="20"/>
      <w:szCs w:val="20"/>
    </w:rPr>
  </w:style>
  <w:style w:type="character" w:customStyle="1" w:styleId="CommentTextChar">
    <w:name w:val="Comment Text Char"/>
    <w:basedOn w:val="DefaultParagraphFont"/>
    <w:link w:val="CommentText"/>
    <w:uiPriority w:val="99"/>
    <w:semiHidden/>
    <w:rsid w:val="00F83228"/>
    <w:rPr>
      <w:sz w:val="20"/>
      <w:szCs w:val="20"/>
    </w:rPr>
  </w:style>
  <w:style w:type="paragraph" w:styleId="CommentSubject">
    <w:name w:val="annotation subject"/>
    <w:basedOn w:val="CommentText"/>
    <w:next w:val="CommentText"/>
    <w:link w:val="CommentSubjectChar"/>
    <w:uiPriority w:val="99"/>
    <w:semiHidden/>
    <w:unhideWhenUsed/>
    <w:rsid w:val="00F83228"/>
    <w:rPr>
      <w:b/>
      <w:bCs/>
    </w:rPr>
  </w:style>
  <w:style w:type="character" w:customStyle="1" w:styleId="CommentSubjectChar">
    <w:name w:val="Comment Subject Char"/>
    <w:basedOn w:val="CommentTextChar"/>
    <w:link w:val="CommentSubject"/>
    <w:uiPriority w:val="99"/>
    <w:semiHidden/>
    <w:rsid w:val="00F83228"/>
    <w:rPr>
      <w:b/>
      <w:bCs/>
      <w:sz w:val="20"/>
      <w:szCs w:val="20"/>
    </w:rPr>
  </w:style>
  <w:style w:type="paragraph" w:styleId="BalloonText">
    <w:name w:val="Balloon Text"/>
    <w:basedOn w:val="Normal"/>
    <w:link w:val="BalloonTextChar"/>
    <w:uiPriority w:val="99"/>
    <w:semiHidden/>
    <w:unhideWhenUsed/>
    <w:rsid w:val="00F83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228"/>
    <w:rPr>
      <w:rFonts w:ascii="Segoe UI" w:hAnsi="Segoe UI" w:cs="Segoe UI"/>
      <w:sz w:val="18"/>
      <w:szCs w:val="18"/>
    </w:rPr>
  </w:style>
  <w:style w:type="character" w:styleId="FollowedHyperlink">
    <w:name w:val="FollowedHyperlink"/>
    <w:basedOn w:val="DefaultParagraphFont"/>
    <w:uiPriority w:val="99"/>
    <w:semiHidden/>
    <w:unhideWhenUsed/>
    <w:rsid w:val="00E509F1"/>
    <w:rPr>
      <w:color w:val="666699" w:themeColor="followedHyperlink"/>
      <w:u w:val="single"/>
    </w:rPr>
  </w:style>
  <w:style w:type="paragraph" w:styleId="Header">
    <w:name w:val="header"/>
    <w:basedOn w:val="Normal"/>
    <w:link w:val="HeaderChar"/>
    <w:uiPriority w:val="99"/>
    <w:unhideWhenUsed/>
    <w:rsid w:val="00A54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4A7"/>
  </w:style>
  <w:style w:type="paragraph" w:styleId="Footer">
    <w:name w:val="footer"/>
    <w:basedOn w:val="Normal"/>
    <w:link w:val="FooterChar"/>
    <w:uiPriority w:val="99"/>
    <w:unhideWhenUsed/>
    <w:rsid w:val="00A54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4A7"/>
  </w:style>
  <w:style w:type="paragraph" w:customStyle="1" w:styleId="TableParagraph">
    <w:name w:val="Table Paragraph"/>
    <w:basedOn w:val="Normal"/>
    <w:uiPriority w:val="1"/>
    <w:qFormat/>
    <w:rsid w:val="00A544A7"/>
    <w:pPr>
      <w:widowControl w:val="0"/>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https://lsuhsc.kuali.co/cor/main/" TargetMode="External"/><Relationship Id="rId26" Type="http://schemas.openxmlformats.org/officeDocument/2006/relationships/hyperlink" Target="https://www.fda.gov/drugs/information-health-care-professionals-drugs/expanded-access-part-4-how-complete-form-fda-3926-follow-submissions-september-2019" TargetMode="External"/><Relationship Id="rId39" Type="http://schemas.openxmlformats.org/officeDocument/2006/relationships/hyperlink" Target="https://lsuhsc.kuali.co/cor/main/" TargetMode="External"/><Relationship Id="rId21" Type="http://schemas.openxmlformats.org/officeDocument/2006/relationships/hyperlink" Target="mailto:industry.biologics@fda.hhs.gov" TargetMode="External"/><Relationship Id="rId34" Type="http://schemas.openxmlformats.org/officeDocument/2006/relationships/hyperlink" Target="https://www.fda.gov/drugs/information-health-care-professionals-drugs/expanded-access-part-3-how-complete-form-fda-3926-initial-submissions-september-2019" TargetMode="External"/><Relationship Id="rId42" Type="http://schemas.openxmlformats.org/officeDocument/2006/relationships/hyperlink" Target="https://www.fda.gov/news-events/expanded-access/example-wording-letter-authorization-loa-individual-patient-expanded-access-ind" TargetMode="External"/><Relationship Id="rId47" Type="http://schemas.openxmlformats.org/officeDocument/2006/relationships/diagramData" Target="diagrams/data2.xml"/><Relationship Id="rId50" Type="http://schemas.openxmlformats.org/officeDocument/2006/relationships/diagramColors" Target="diagrams/colors2.xml"/><Relationship Id="rId55" Type="http://schemas.openxmlformats.org/officeDocument/2006/relationships/hyperlink" Target="https://www.lsuhsc.edu/administration/academic/ors/forms_templates.aspx" TargetMode="External"/><Relationship Id="rId63" Type="http://schemas.openxmlformats.org/officeDocument/2006/relationships/hyperlink" Target="https://lsuhsc.kuali.co/cor/mai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fda.gov/news-events/expanded-access/example-wording-letter-authorization-loa-individual-patient-expanded-access-ind" TargetMode="External"/><Relationship Id="rId29" Type="http://schemas.openxmlformats.org/officeDocument/2006/relationships/hyperlink" Target="https://www.lsuhsc.edu/administration/academic/ors/forms_template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lsuhsc.kuali.co/cor/main/" TargetMode="External"/><Relationship Id="rId32" Type="http://schemas.openxmlformats.org/officeDocument/2006/relationships/hyperlink" Target="https://www.fda.gov/drugs/information-health-care-professionals-drugs/expanded-access-part-2-how-submit-single-patient-ind-september-2019" TargetMode="External"/><Relationship Id="rId37" Type="http://schemas.openxmlformats.org/officeDocument/2006/relationships/hyperlink" Target="https://lsuhsc.kuali.co/cor/main/" TargetMode="External"/><Relationship Id="rId40" Type="http://schemas.openxmlformats.org/officeDocument/2006/relationships/hyperlink" Target="https://www.lsuhsc.edu/administration/academic/ors/forms_templates.aspx" TargetMode="External"/><Relationship Id="rId45" Type="http://schemas.openxmlformats.org/officeDocument/2006/relationships/hyperlink" Target="https://lsuhsc.kuali.co/cor/main/" TargetMode="External"/><Relationship Id="rId53" Type="http://schemas.openxmlformats.org/officeDocument/2006/relationships/hyperlink" Target="https://www.lsuhsc.edu/administration/academic/ors/checklist_worksheet.aspx" TargetMode="External"/><Relationship Id="rId58" Type="http://schemas.openxmlformats.org/officeDocument/2006/relationships/hyperlink" Target="https://www.lsuhsc.edu/administration/academic/ors/forms_templates.aspx"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da.gov/drugs/information-health-care-professionals-drugs/expanded-access-part-2-how-submit-single-patient-ind-september-2019" TargetMode="External"/><Relationship Id="rId23" Type="http://schemas.openxmlformats.org/officeDocument/2006/relationships/hyperlink" Target="https://www.lsuhsc.edu/administration/academic/ors/forms_templates.aspx" TargetMode="External"/><Relationship Id="rId28" Type="http://schemas.openxmlformats.org/officeDocument/2006/relationships/hyperlink" Target="https://lsuhsc.kuali.co/cor/main/" TargetMode="External"/><Relationship Id="rId36" Type="http://schemas.openxmlformats.org/officeDocument/2006/relationships/hyperlink" Target="https://www.lsuhsc.edu/administration/academic/ors/forms_templates.aspx" TargetMode="External"/><Relationship Id="rId49" Type="http://schemas.openxmlformats.org/officeDocument/2006/relationships/diagramQuickStyle" Target="diagrams/quickStyle2.xml"/><Relationship Id="rId57" Type="http://schemas.openxmlformats.org/officeDocument/2006/relationships/hyperlink" Target="https://www.lsuhsc.edu/administration/academic/ors/forms_templates.aspx" TargetMode="External"/><Relationship Id="rId61" Type="http://schemas.openxmlformats.org/officeDocument/2006/relationships/hyperlink" Target="https://www.lsuhsc.edu/administration/academic/ors/forms_templates.aspx" TargetMode="External"/><Relationship Id="rId10" Type="http://schemas.openxmlformats.org/officeDocument/2006/relationships/diagramData" Target="diagrams/data1.xml"/><Relationship Id="rId19" Type="http://schemas.openxmlformats.org/officeDocument/2006/relationships/hyperlink" Target="https://www.fda.gov/news-events/expanded-access/fdas-expanded-access-contact-information" TargetMode="External"/><Relationship Id="rId31" Type="http://schemas.openxmlformats.org/officeDocument/2006/relationships/hyperlink" Target="https://lsuhsc.kuali.co/cor/main/" TargetMode="External"/><Relationship Id="rId44" Type="http://schemas.openxmlformats.org/officeDocument/2006/relationships/hyperlink" Target="https://www.lsuhsc.edu/administration/academic/ors/forms_templates.aspx" TargetMode="External"/><Relationship Id="rId52" Type="http://schemas.openxmlformats.org/officeDocument/2006/relationships/hyperlink" Target="https://www.fda.gov/news-events/expanded-access/example-wording-letter-authorization-loa-individual-patient-expanded-access-ind" TargetMode="External"/><Relationship Id="rId60" Type="http://schemas.openxmlformats.org/officeDocument/2006/relationships/hyperlink" Target="https://www.fda.gov/news-events/expanded-access/example-wording-letter-authorization-loa-individual-patient-expanded-access-ind"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da.gov/drugs/information-health-care-professionals-drugs/expanded-access-part-1-introduction-may-2019" TargetMode="External"/><Relationship Id="rId14" Type="http://schemas.microsoft.com/office/2007/relationships/diagramDrawing" Target="diagrams/drawing1.xml"/><Relationship Id="rId22" Type="http://schemas.openxmlformats.org/officeDocument/2006/relationships/hyperlink" Target="https://www.lsuhsc.edu/administration/academic/ors/forms_templates.aspx" TargetMode="External"/><Relationship Id="rId27" Type="http://schemas.openxmlformats.org/officeDocument/2006/relationships/hyperlink" Target="https://www.lsuhsc.edu/administration/academic/ors/checklist_worksheet.aspx" TargetMode="External"/><Relationship Id="rId30" Type="http://schemas.openxmlformats.org/officeDocument/2006/relationships/hyperlink" Target="https://www.lsuhsc.edu/administration/academic/ors/forms_templates.aspx" TargetMode="External"/><Relationship Id="rId35" Type="http://schemas.openxmlformats.org/officeDocument/2006/relationships/hyperlink" Target="https://lsuhsc.kuali.co/cor/main/" TargetMode="External"/><Relationship Id="rId43" Type="http://schemas.openxmlformats.org/officeDocument/2006/relationships/hyperlink" Target="https://lsuhsc.kuali.co/cor/main/" TargetMode="External"/><Relationship Id="rId48" Type="http://schemas.openxmlformats.org/officeDocument/2006/relationships/diagramLayout" Target="diagrams/layout2.xml"/><Relationship Id="rId56" Type="http://schemas.openxmlformats.org/officeDocument/2006/relationships/hyperlink" Target="https://www.lsuhsc.edu/administration/academic/ors/forms_templates.aspx" TargetMode="External"/><Relationship Id="rId64" Type="http://schemas.openxmlformats.org/officeDocument/2006/relationships/header" Target="header1.xml"/><Relationship Id="rId8" Type="http://schemas.openxmlformats.org/officeDocument/2006/relationships/hyperlink" Target="https://www.fda.gov/drugs/information-health-care-professionals-drugs/expanded-access-part-1-introduction-may-2019" TargetMode="External"/><Relationship Id="rId51" Type="http://schemas.microsoft.com/office/2007/relationships/diagramDrawing" Target="diagrams/drawing2.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hyperlink" Target="https://www.lsuhsc.edu/administration/academic/ors/checklist_worksheet.aspx" TargetMode="External"/><Relationship Id="rId25" Type="http://schemas.openxmlformats.org/officeDocument/2006/relationships/hyperlink" Target="https://www.fda.gov/drugs/information-health-care-professionals-drugs/expanded-access-part-3-how-complete-form-fda-3926-initial-submissions-september-2019" TargetMode="External"/><Relationship Id="rId33" Type="http://schemas.openxmlformats.org/officeDocument/2006/relationships/hyperlink" Target="https://www.fda.gov/news-events/expanded-access/example-wording-letter-authorization-loa-individual-patient-expanded-access-ind" TargetMode="External"/><Relationship Id="rId38" Type="http://schemas.openxmlformats.org/officeDocument/2006/relationships/hyperlink" Target="https://www.fda.gov/drugs/information-health-care-professionals-drugs/expanded-access-part-4-how-complete-form-fda-3926-follow-submissions-september-2019" TargetMode="External"/><Relationship Id="rId46" Type="http://schemas.openxmlformats.org/officeDocument/2006/relationships/hyperlink" Target="https://www.lsuhsc.edu/administration/academic/ors/forms_templates.aspx" TargetMode="External"/><Relationship Id="rId59" Type="http://schemas.openxmlformats.org/officeDocument/2006/relationships/hyperlink" Target="https://lsuhsc.kuali.co/cor/main/" TargetMode="External"/><Relationship Id="rId67" Type="http://schemas.openxmlformats.org/officeDocument/2006/relationships/theme" Target="theme/theme1.xml"/><Relationship Id="rId20" Type="http://schemas.openxmlformats.org/officeDocument/2006/relationships/hyperlink" Target="mailto:druginfo@fda.hhs.gov" TargetMode="External"/><Relationship Id="rId41" Type="http://schemas.openxmlformats.org/officeDocument/2006/relationships/hyperlink" Target="https://lsuhsc.kuali.co/cor/main/" TargetMode="External"/><Relationship Id="rId54" Type="http://schemas.openxmlformats.org/officeDocument/2006/relationships/hyperlink" Target="https://lsuhsc.kuali.co/cor/main/" TargetMode="External"/><Relationship Id="rId62" Type="http://schemas.openxmlformats.org/officeDocument/2006/relationships/hyperlink" Target="https://www.lsuhsc.edu/administration/academic/ors/forms_templat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3" Type="http://schemas.openxmlformats.org/officeDocument/2006/relationships/hyperlink" Target="#NEIND1"/><Relationship Id="rId2" Type="http://schemas.openxmlformats.org/officeDocument/2006/relationships/hyperlink" Target="#EIND2"/><Relationship Id="rId1" Type="http://schemas.openxmlformats.org/officeDocument/2006/relationships/hyperlink" Target="#EIND1"/><Relationship Id="rId6" Type="http://schemas.openxmlformats.org/officeDocument/2006/relationships/hyperlink" Target="#ISPIND2"/><Relationship Id="rId5" Type="http://schemas.openxmlformats.org/officeDocument/2006/relationships/hyperlink" Target="#ISPIND1"/><Relationship Id="rId4" Type="http://schemas.openxmlformats.org/officeDocument/2006/relationships/hyperlink" Target="#NEIND2"/></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C238C6-3285-46D9-A0E1-B8D956370853}" type="doc">
      <dgm:prSet loTypeId="urn:microsoft.com/office/officeart/2005/8/layout/hierarchy2" loCatId="hierarchy" qsTypeId="urn:microsoft.com/office/officeart/2005/8/quickstyle/simple3" qsCatId="simple" csTypeId="urn:microsoft.com/office/officeart/2005/8/colors/accent1_3" csCatId="accent1" phldr="1"/>
      <dgm:spPr/>
      <dgm:t>
        <a:bodyPr/>
        <a:lstStyle/>
        <a:p>
          <a:endParaRPr lang="en-US"/>
        </a:p>
      </dgm:t>
    </dgm:pt>
    <dgm:pt modelId="{DF3EE627-443E-47A3-BC18-03B3053B0D26}">
      <dgm:prSet phldrT="[Text]"/>
      <dgm:spPr/>
      <dgm:t>
        <a:bodyPr/>
        <a:lstStyle/>
        <a:p>
          <a:r>
            <a:rPr lang="en-US"/>
            <a:t>Expanded Access</a:t>
          </a:r>
        </a:p>
      </dgm:t>
    </dgm:pt>
    <dgm:pt modelId="{1E48611F-0F57-4FFE-8DE9-0003BD63981C}" type="parTrans" cxnId="{65F9C768-850B-46DF-B039-72BB6C6E2948}">
      <dgm:prSet/>
      <dgm:spPr/>
      <dgm:t>
        <a:bodyPr/>
        <a:lstStyle/>
        <a:p>
          <a:endParaRPr lang="en-US"/>
        </a:p>
      </dgm:t>
    </dgm:pt>
    <dgm:pt modelId="{E5DB7D07-128E-45F4-B528-63AC94225356}" type="sibTrans" cxnId="{65F9C768-850B-46DF-B039-72BB6C6E2948}">
      <dgm:prSet/>
      <dgm:spPr/>
      <dgm:t>
        <a:bodyPr/>
        <a:lstStyle/>
        <a:p>
          <a:endParaRPr lang="en-US"/>
        </a:p>
      </dgm:t>
    </dgm:pt>
    <dgm:pt modelId="{35E94129-BD59-472C-9B68-05CF95B2950A}">
      <dgm:prSet phldrT="[Text]"/>
      <dgm:spPr/>
      <dgm:t>
        <a:bodyPr/>
        <a:lstStyle/>
        <a:p>
          <a:r>
            <a:rPr lang="en-US"/>
            <a:t>Single Patient</a:t>
          </a:r>
        </a:p>
      </dgm:t>
    </dgm:pt>
    <dgm:pt modelId="{C75B03B1-EF5A-4DEC-80E6-9DC020E96B09}" type="parTrans" cxnId="{D660112E-F314-422E-B9BD-E31CBC956FB4}">
      <dgm:prSet/>
      <dgm:spPr/>
      <dgm:t>
        <a:bodyPr/>
        <a:lstStyle/>
        <a:p>
          <a:endParaRPr lang="en-US"/>
        </a:p>
      </dgm:t>
    </dgm:pt>
    <dgm:pt modelId="{DADF93A1-96C0-4ABC-A842-04485BCC0BEE}" type="sibTrans" cxnId="{D660112E-F314-422E-B9BD-E31CBC956FB4}">
      <dgm:prSet/>
      <dgm:spPr/>
      <dgm:t>
        <a:bodyPr/>
        <a:lstStyle/>
        <a:p>
          <a:endParaRPr lang="en-US"/>
        </a:p>
      </dgm:t>
    </dgm:pt>
    <dgm:pt modelId="{F3C6DEF2-E18F-4030-8CAA-401933DA68B7}">
      <dgm:prSet phldrT="[Text]"/>
      <dgm:spPr/>
      <dgm:t>
        <a:bodyPr/>
        <a:lstStyle/>
        <a:p>
          <a:r>
            <a:rPr lang="en-US"/>
            <a:t>Large Patient Group</a:t>
          </a:r>
        </a:p>
      </dgm:t>
    </dgm:pt>
    <dgm:pt modelId="{8F238E58-C0D6-4088-8F7D-EEA5D8271A89}" type="parTrans" cxnId="{EB7D0496-51C2-4452-B726-1934A58149DB}">
      <dgm:prSet/>
      <dgm:spPr/>
      <dgm:t>
        <a:bodyPr/>
        <a:lstStyle/>
        <a:p>
          <a:endParaRPr lang="en-US"/>
        </a:p>
      </dgm:t>
    </dgm:pt>
    <dgm:pt modelId="{A7332551-6542-4275-BFAB-29AA4D85FA8C}" type="sibTrans" cxnId="{EB7D0496-51C2-4452-B726-1934A58149DB}">
      <dgm:prSet/>
      <dgm:spPr/>
      <dgm:t>
        <a:bodyPr/>
        <a:lstStyle/>
        <a:p>
          <a:endParaRPr lang="en-US"/>
        </a:p>
      </dgm:t>
    </dgm:pt>
    <dgm:pt modelId="{838CDF00-787E-44AF-9483-46C17D6F0621}">
      <dgm:prSet phldrT="[Text]"/>
      <dgm:spPr/>
      <dgm:t>
        <a:bodyPr/>
        <a:lstStyle/>
        <a:p>
          <a:r>
            <a:rPr lang="en-US"/>
            <a:t>Intermediate Patient Group</a:t>
          </a:r>
        </a:p>
      </dgm:t>
    </dgm:pt>
    <dgm:pt modelId="{05F62DB7-F6AB-44DF-BCF8-567F70DA970D}" type="parTrans" cxnId="{C9EE47E1-AA77-4B26-A9DA-1E10DD6BF18D}">
      <dgm:prSet/>
      <dgm:spPr/>
      <dgm:t>
        <a:bodyPr/>
        <a:lstStyle/>
        <a:p>
          <a:endParaRPr lang="en-US"/>
        </a:p>
      </dgm:t>
    </dgm:pt>
    <dgm:pt modelId="{27CBCBB4-E2F1-4A64-8556-229899B75B46}" type="sibTrans" cxnId="{C9EE47E1-AA77-4B26-A9DA-1E10DD6BF18D}">
      <dgm:prSet/>
      <dgm:spPr/>
      <dgm:t>
        <a:bodyPr/>
        <a:lstStyle/>
        <a:p>
          <a:endParaRPr lang="en-US"/>
        </a:p>
      </dgm:t>
    </dgm:pt>
    <dgm:pt modelId="{BD423054-70C3-41B4-9A6F-46CC84BB9914}">
      <dgm:prSet phldrT="[Text]"/>
      <dgm:spPr/>
      <dgm:t>
        <a:bodyPr/>
        <a:lstStyle/>
        <a:p>
          <a:r>
            <a:rPr lang="en-US"/>
            <a:t>Emergency Use</a:t>
          </a:r>
        </a:p>
      </dgm:t>
    </dgm:pt>
    <dgm:pt modelId="{56D45039-0866-4153-A363-33A11D78F6CD}" type="parTrans" cxnId="{ED4AE0BF-4501-4273-9F68-B3CDB11DEF5E}">
      <dgm:prSet/>
      <dgm:spPr/>
      <dgm:t>
        <a:bodyPr/>
        <a:lstStyle/>
        <a:p>
          <a:endParaRPr lang="en-US"/>
        </a:p>
      </dgm:t>
    </dgm:pt>
    <dgm:pt modelId="{B300ED5E-7C7C-4A0D-B354-25EC93CE5F91}" type="sibTrans" cxnId="{ED4AE0BF-4501-4273-9F68-B3CDB11DEF5E}">
      <dgm:prSet/>
      <dgm:spPr/>
      <dgm:t>
        <a:bodyPr/>
        <a:lstStyle/>
        <a:p>
          <a:endParaRPr lang="en-US"/>
        </a:p>
      </dgm:t>
    </dgm:pt>
    <dgm:pt modelId="{CFB76005-F5B9-4DCD-BBAC-9C95202A0435}">
      <dgm:prSet phldrT="[Text]"/>
      <dgm:spPr/>
      <dgm:t>
        <a:bodyPr/>
        <a:lstStyle/>
        <a:p>
          <a:r>
            <a:rPr lang="en-US"/>
            <a:t>Non-Emergency Use</a:t>
          </a:r>
        </a:p>
      </dgm:t>
    </dgm:pt>
    <dgm:pt modelId="{705DCDF7-D2DD-4456-BD03-0225E3E70A0C}" type="parTrans" cxnId="{8F32013F-1FC5-420F-8CD6-0E97A651337A}">
      <dgm:prSet/>
      <dgm:spPr/>
      <dgm:t>
        <a:bodyPr/>
        <a:lstStyle/>
        <a:p>
          <a:endParaRPr lang="en-US"/>
        </a:p>
      </dgm:t>
    </dgm:pt>
    <dgm:pt modelId="{DD85E349-38DA-4520-B44F-4EFF57DB5D19}" type="sibTrans" cxnId="{8F32013F-1FC5-420F-8CD6-0E97A651337A}">
      <dgm:prSet/>
      <dgm:spPr/>
      <dgm:t>
        <a:bodyPr/>
        <a:lstStyle/>
        <a:p>
          <a:endParaRPr lang="en-US"/>
        </a:p>
      </dgm:t>
    </dgm:pt>
    <dgm:pt modelId="{9133FDD9-A799-4368-9BF5-7987F8FB2298}">
      <dgm:prSet phldrT="[Text]"/>
      <dgm:spPr/>
      <dgm:t>
        <a:bodyPr/>
        <a:lstStyle/>
        <a:p>
          <a:r>
            <a:rPr lang="en-US"/>
            <a:t>Physician Submits to FDA </a:t>
          </a:r>
        </a:p>
      </dgm:t>
      <dgm:extLst>
        <a:ext uri="{E40237B7-FDA0-4F09-8148-C483321AD2D9}">
          <dgm14:cNvPr xmlns:dgm14="http://schemas.microsoft.com/office/drawing/2010/diagram" id="0" name="">
            <a:hlinkClick xmlns:r="http://schemas.openxmlformats.org/officeDocument/2006/relationships" r:id="rId1"/>
          </dgm14:cNvPr>
        </a:ext>
      </dgm:extLst>
    </dgm:pt>
    <dgm:pt modelId="{DD99A934-CDE0-4D8A-B76B-73967851141E}" type="parTrans" cxnId="{4862DFDB-5216-4B6E-9321-3DC76DE9C428}">
      <dgm:prSet/>
      <dgm:spPr/>
      <dgm:t>
        <a:bodyPr/>
        <a:lstStyle/>
        <a:p>
          <a:endParaRPr lang="en-US"/>
        </a:p>
      </dgm:t>
    </dgm:pt>
    <dgm:pt modelId="{A5357728-A715-42F8-939E-C23BE87F4AA6}" type="sibTrans" cxnId="{4862DFDB-5216-4B6E-9321-3DC76DE9C428}">
      <dgm:prSet/>
      <dgm:spPr/>
      <dgm:t>
        <a:bodyPr/>
        <a:lstStyle/>
        <a:p>
          <a:endParaRPr lang="en-US"/>
        </a:p>
      </dgm:t>
    </dgm:pt>
    <dgm:pt modelId="{BE7320AF-D89C-4144-90B0-993247D777FF}">
      <dgm:prSet phldrT="[Text]"/>
      <dgm:spPr/>
      <dgm:t>
        <a:bodyPr/>
        <a:lstStyle/>
        <a:p>
          <a:r>
            <a:rPr lang="en-US"/>
            <a:t>Sponsor Submits to FDA</a:t>
          </a:r>
        </a:p>
      </dgm:t>
      <dgm:extLst>
        <a:ext uri="{E40237B7-FDA0-4F09-8148-C483321AD2D9}">
          <dgm14:cNvPr xmlns:dgm14="http://schemas.microsoft.com/office/drawing/2010/diagram" id="0" name="">
            <a:hlinkClick xmlns:r="http://schemas.openxmlformats.org/officeDocument/2006/relationships" r:id="rId2"/>
          </dgm14:cNvPr>
        </a:ext>
      </dgm:extLst>
    </dgm:pt>
    <dgm:pt modelId="{AC35FF60-6B1A-4B21-A90B-3C81630909EE}" type="parTrans" cxnId="{071B3576-0CB6-4A8A-97EA-337E46A78402}">
      <dgm:prSet/>
      <dgm:spPr/>
      <dgm:t>
        <a:bodyPr/>
        <a:lstStyle/>
        <a:p>
          <a:endParaRPr lang="en-US"/>
        </a:p>
      </dgm:t>
    </dgm:pt>
    <dgm:pt modelId="{336B0070-ECD2-4B3E-93A4-6D5E65020C71}" type="sibTrans" cxnId="{071B3576-0CB6-4A8A-97EA-337E46A78402}">
      <dgm:prSet/>
      <dgm:spPr/>
      <dgm:t>
        <a:bodyPr/>
        <a:lstStyle/>
        <a:p>
          <a:endParaRPr lang="en-US"/>
        </a:p>
      </dgm:t>
    </dgm:pt>
    <dgm:pt modelId="{8CCF090C-6953-46F8-8EAE-3C51A7F7036D}">
      <dgm:prSet phldrT="[Text]"/>
      <dgm:spPr/>
      <dgm:t>
        <a:bodyPr/>
        <a:lstStyle/>
        <a:p>
          <a:r>
            <a:rPr lang="en-US"/>
            <a:t>Physician Submits to FDA</a:t>
          </a:r>
        </a:p>
      </dgm:t>
      <dgm:extLst>
        <a:ext uri="{E40237B7-FDA0-4F09-8148-C483321AD2D9}">
          <dgm14:cNvPr xmlns:dgm14="http://schemas.microsoft.com/office/drawing/2010/diagram" id="0" name="">
            <a:hlinkClick xmlns:r="http://schemas.openxmlformats.org/officeDocument/2006/relationships" r:id="rId3"/>
          </dgm14:cNvPr>
        </a:ext>
      </dgm:extLst>
    </dgm:pt>
    <dgm:pt modelId="{4D9E9ECA-262A-4949-89B8-9B0764879990}" type="parTrans" cxnId="{9F2F75E4-0C28-4281-A82E-FB48039A4C96}">
      <dgm:prSet/>
      <dgm:spPr/>
      <dgm:t>
        <a:bodyPr/>
        <a:lstStyle/>
        <a:p>
          <a:endParaRPr lang="en-US"/>
        </a:p>
      </dgm:t>
    </dgm:pt>
    <dgm:pt modelId="{81E1F60F-0E74-44E0-9C55-46849C30E9EE}" type="sibTrans" cxnId="{9F2F75E4-0C28-4281-A82E-FB48039A4C96}">
      <dgm:prSet/>
      <dgm:spPr/>
      <dgm:t>
        <a:bodyPr/>
        <a:lstStyle/>
        <a:p>
          <a:endParaRPr lang="en-US"/>
        </a:p>
      </dgm:t>
    </dgm:pt>
    <dgm:pt modelId="{A4FECA2C-4B48-40F7-8063-2F608F1D5AF0}">
      <dgm:prSet phldrT="[Text]"/>
      <dgm:spPr/>
      <dgm:t>
        <a:bodyPr/>
        <a:lstStyle/>
        <a:p>
          <a:r>
            <a:rPr lang="en-US"/>
            <a:t>Sponsor Submits to FDA</a:t>
          </a:r>
        </a:p>
      </dgm:t>
      <dgm:extLst>
        <a:ext uri="{E40237B7-FDA0-4F09-8148-C483321AD2D9}">
          <dgm14:cNvPr xmlns:dgm14="http://schemas.microsoft.com/office/drawing/2010/diagram" id="0" name="">
            <a:hlinkClick xmlns:r="http://schemas.openxmlformats.org/officeDocument/2006/relationships" r:id="rId4"/>
          </dgm14:cNvPr>
        </a:ext>
      </dgm:extLst>
    </dgm:pt>
    <dgm:pt modelId="{052DF36C-BCB9-4A9C-A347-08E436557A59}" type="parTrans" cxnId="{42047B9D-325B-4658-B248-F81427FA4916}">
      <dgm:prSet/>
      <dgm:spPr/>
      <dgm:t>
        <a:bodyPr/>
        <a:lstStyle/>
        <a:p>
          <a:endParaRPr lang="en-US"/>
        </a:p>
      </dgm:t>
    </dgm:pt>
    <dgm:pt modelId="{ADAAAC10-79D4-47A3-9621-562A997D471E}" type="sibTrans" cxnId="{42047B9D-325B-4658-B248-F81427FA4916}">
      <dgm:prSet/>
      <dgm:spPr/>
      <dgm:t>
        <a:bodyPr/>
        <a:lstStyle/>
        <a:p>
          <a:endParaRPr lang="en-US"/>
        </a:p>
      </dgm:t>
    </dgm:pt>
    <dgm:pt modelId="{1B07CC48-51FC-40F3-85D5-09D080A3BC7C}">
      <dgm:prSet phldrT="[Text]"/>
      <dgm:spPr/>
      <dgm:t>
        <a:bodyPr/>
        <a:lstStyle/>
        <a:p>
          <a:r>
            <a:rPr lang="en-US"/>
            <a:t>Physician Submits to FDA</a:t>
          </a:r>
        </a:p>
      </dgm:t>
      <dgm:extLst>
        <a:ext uri="{E40237B7-FDA0-4F09-8148-C483321AD2D9}">
          <dgm14:cNvPr xmlns:dgm14="http://schemas.microsoft.com/office/drawing/2010/diagram" id="0" name="">
            <a:hlinkClick xmlns:r="http://schemas.openxmlformats.org/officeDocument/2006/relationships" r:id="rId5"/>
          </dgm14:cNvPr>
        </a:ext>
      </dgm:extLst>
    </dgm:pt>
    <dgm:pt modelId="{8834F929-CE5A-4EC2-9B64-7FEDF1D33F5F}" type="parTrans" cxnId="{EA371A95-7EF5-42E6-9471-0593807FFADE}">
      <dgm:prSet/>
      <dgm:spPr/>
      <dgm:t>
        <a:bodyPr/>
        <a:lstStyle/>
        <a:p>
          <a:endParaRPr lang="en-US"/>
        </a:p>
      </dgm:t>
    </dgm:pt>
    <dgm:pt modelId="{AD21D1F0-36E9-4425-B8EE-35D66AB206F0}" type="sibTrans" cxnId="{EA371A95-7EF5-42E6-9471-0593807FFADE}">
      <dgm:prSet/>
      <dgm:spPr/>
      <dgm:t>
        <a:bodyPr/>
        <a:lstStyle/>
        <a:p>
          <a:endParaRPr lang="en-US"/>
        </a:p>
      </dgm:t>
    </dgm:pt>
    <dgm:pt modelId="{6221248D-FDE1-4BE5-8841-8D9B9868037C}">
      <dgm:prSet phldrT="[Text]"/>
      <dgm:spPr/>
      <dgm:t>
        <a:bodyPr/>
        <a:lstStyle/>
        <a:p>
          <a:r>
            <a:rPr lang="en-US"/>
            <a:t>Sponsor Submits to FDA</a:t>
          </a:r>
        </a:p>
      </dgm:t>
      <dgm:extLst>
        <a:ext uri="{E40237B7-FDA0-4F09-8148-C483321AD2D9}">
          <dgm14:cNvPr xmlns:dgm14="http://schemas.microsoft.com/office/drawing/2010/diagram" id="0" name="">
            <a:hlinkClick xmlns:r="http://schemas.openxmlformats.org/officeDocument/2006/relationships" r:id="rId6"/>
          </dgm14:cNvPr>
        </a:ext>
      </dgm:extLst>
    </dgm:pt>
    <dgm:pt modelId="{22558AFC-717E-40E3-8306-338D9B518CC8}" type="parTrans" cxnId="{12BB0CB3-7018-4E96-8D66-FBDBFEA89662}">
      <dgm:prSet/>
      <dgm:spPr/>
      <dgm:t>
        <a:bodyPr/>
        <a:lstStyle/>
        <a:p>
          <a:endParaRPr lang="en-US"/>
        </a:p>
      </dgm:t>
    </dgm:pt>
    <dgm:pt modelId="{71F96708-4E1B-4F93-970A-6D68423DBC55}" type="sibTrans" cxnId="{12BB0CB3-7018-4E96-8D66-FBDBFEA89662}">
      <dgm:prSet/>
      <dgm:spPr/>
      <dgm:t>
        <a:bodyPr/>
        <a:lstStyle/>
        <a:p>
          <a:endParaRPr lang="en-US"/>
        </a:p>
      </dgm:t>
    </dgm:pt>
    <dgm:pt modelId="{53E8E304-2C79-4770-8630-2AD6EA585D9B}" type="pres">
      <dgm:prSet presAssocID="{63C238C6-3285-46D9-A0E1-B8D956370853}" presName="diagram" presStyleCnt="0">
        <dgm:presLayoutVars>
          <dgm:chPref val="1"/>
          <dgm:dir/>
          <dgm:animOne val="branch"/>
          <dgm:animLvl val="lvl"/>
          <dgm:resizeHandles val="exact"/>
        </dgm:presLayoutVars>
      </dgm:prSet>
      <dgm:spPr/>
      <dgm:t>
        <a:bodyPr/>
        <a:lstStyle/>
        <a:p>
          <a:endParaRPr lang="en-US"/>
        </a:p>
      </dgm:t>
    </dgm:pt>
    <dgm:pt modelId="{E217CDF1-5387-494A-95C5-5A1598838A4A}" type="pres">
      <dgm:prSet presAssocID="{DF3EE627-443E-47A3-BC18-03B3053B0D26}" presName="root1" presStyleCnt="0"/>
      <dgm:spPr/>
    </dgm:pt>
    <dgm:pt modelId="{3B14F4B1-C691-473B-91A4-91F05D087C88}" type="pres">
      <dgm:prSet presAssocID="{DF3EE627-443E-47A3-BC18-03B3053B0D26}" presName="LevelOneTextNode" presStyleLbl="node0" presStyleIdx="0" presStyleCnt="1">
        <dgm:presLayoutVars>
          <dgm:chPref val="3"/>
        </dgm:presLayoutVars>
      </dgm:prSet>
      <dgm:spPr/>
      <dgm:t>
        <a:bodyPr/>
        <a:lstStyle/>
        <a:p>
          <a:endParaRPr lang="en-US"/>
        </a:p>
      </dgm:t>
    </dgm:pt>
    <dgm:pt modelId="{8091B324-D26C-4EDE-923A-53B6ABC78D60}" type="pres">
      <dgm:prSet presAssocID="{DF3EE627-443E-47A3-BC18-03B3053B0D26}" presName="level2hierChild" presStyleCnt="0"/>
      <dgm:spPr/>
    </dgm:pt>
    <dgm:pt modelId="{53ADDB45-B394-48CD-B199-E4FE860B3C86}" type="pres">
      <dgm:prSet presAssocID="{C75B03B1-EF5A-4DEC-80E6-9DC020E96B09}" presName="conn2-1" presStyleLbl="parChTrans1D2" presStyleIdx="0" presStyleCnt="3"/>
      <dgm:spPr/>
      <dgm:t>
        <a:bodyPr/>
        <a:lstStyle/>
        <a:p>
          <a:endParaRPr lang="en-US"/>
        </a:p>
      </dgm:t>
    </dgm:pt>
    <dgm:pt modelId="{EBE622AE-EC4C-4557-B4B6-B88D10C5AB5F}" type="pres">
      <dgm:prSet presAssocID="{C75B03B1-EF5A-4DEC-80E6-9DC020E96B09}" presName="connTx" presStyleLbl="parChTrans1D2" presStyleIdx="0" presStyleCnt="3"/>
      <dgm:spPr/>
      <dgm:t>
        <a:bodyPr/>
        <a:lstStyle/>
        <a:p>
          <a:endParaRPr lang="en-US"/>
        </a:p>
      </dgm:t>
    </dgm:pt>
    <dgm:pt modelId="{633A3598-1376-4189-9BC6-8963BB8C26A1}" type="pres">
      <dgm:prSet presAssocID="{35E94129-BD59-472C-9B68-05CF95B2950A}" presName="root2" presStyleCnt="0"/>
      <dgm:spPr/>
    </dgm:pt>
    <dgm:pt modelId="{E30FD279-7AAE-493E-A8CE-D8AEEDA4291F}" type="pres">
      <dgm:prSet presAssocID="{35E94129-BD59-472C-9B68-05CF95B2950A}" presName="LevelTwoTextNode" presStyleLbl="node2" presStyleIdx="0" presStyleCnt="3">
        <dgm:presLayoutVars>
          <dgm:chPref val="3"/>
        </dgm:presLayoutVars>
      </dgm:prSet>
      <dgm:spPr/>
      <dgm:t>
        <a:bodyPr/>
        <a:lstStyle/>
        <a:p>
          <a:endParaRPr lang="en-US"/>
        </a:p>
      </dgm:t>
    </dgm:pt>
    <dgm:pt modelId="{AE4D2E5F-1BA5-4EB2-881D-F9A7D34FFC03}" type="pres">
      <dgm:prSet presAssocID="{35E94129-BD59-472C-9B68-05CF95B2950A}" presName="level3hierChild" presStyleCnt="0"/>
      <dgm:spPr/>
    </dgm:pt>
    <dgm:pt modelId="{A9285929-E75D-4A42-AC51-52776D6612C2}" type="pres">
      <dgm:prSet presAssocID="{56D45039-0866-4153-A363-33A11D78F6CD}" presName="conn2-1" presStyleLbl="parChTrans1D3" presStyleIdx="0" presStyleCnt="4"/>
      <dgm:spPr/>
      <dgm:t>
        <a:bodyPr/>
        <a:lstStyle/>
        <a:p>
          <a:endParaRPr lang="en-US"/>
        </a:p>
      </dgm:t>
    </dgm:pt>
    <dgm:pt modelId="{D3D57E59-2E5D-45CB-BD62-7042B284BC15}" type="pres">
      <dgm:prSet presAssocID="{56D45039-0866-4153-A363-33A11D78F6CD}" presName="connTx" presStyleLbl="parChTrans1D3" presStyleIdx="0" presStyleCnt="4"/>
      <dgm:spPr/>
      <dgm:t>
        <a:bodyPr/>
        <a:lstStyle/>
        <a:p>
          <a:endParaRPr lang="en-US"/>
        </a:p>
      </dgm:t>
    </dgm:pt>
    <dgm:pt modelId="{25294CEB-3BB4-4A57-BD2C-4185911887E1}" type="pres">
      <dgm:prSet presAssocID="{BD423054-70C3-41B4-9A6F-46CC84BB9914}" presName="root2" presStyleCnt="0"/>
      <dgm:spPr/>
    </dgm:pt>
    <dgm:pt modelId="{615EF55C-7851-41A4-BDF4-052B504C9175}" type="pres">
      <dgm:prSet presAssocID="{BD423054-70C3-41B4-9A6F-46CC84BB9914}" presName="LevelTwoTextNode" presStyleLbl="node3" presStyleIdx="0" presStyleCnt="4">
        <dgm:presLayoutVars>
          <dgm:chPref val="3"/>
        </dgm:presLayoutVars>
      </dgm:prSet>
      <dgm:spPr/>
      <dgm:t>
        <a:bodyPr/>
        <a:lstStyle/>
        <a:p>
          <a:endParaRPr lang="en-US"/>
        </a:p>
      </dgm:t>
    </dgm:pt>
    <dgm:pt modelId="{8BC3D3F8-5DA5-4176-8589-274AF9C3931B}" type="pres">
      <dgm:prSet presAssocID="{BD423054-70C3-41B4-9A6F-46CC84BB9914}" presName="level3hierChild" presStyleCnt="0"/>
      <dgm:spPr/>
    </dgm:pt>
    <dgm:pt modelId="{AF4318EF-B1A9-4CFC-ADF4-A25D818D3BAA}" type="pres">
      <dgm:prSet presAssocID="{DD99A934-CDE0-4D8A-B76B-73967851141E}" presName="conn2-1" presStyleLbl="parChTrans1D4" presStyleIdx="0" presStyleCnt="4"/>
      <dgm:spPr/>
      <dgm:t>
        <a:bodyPr/>
        <a:lstStyle/>
        <a:p>
          <a:endParaRPr lang="en-US"/>
        </a:p>
      </dgm:t>
    </dgm:pt>
    <dgm:pt modelId="{68A36D8B-3F3A-468C-B3A8-B4EB79FA620B}" type="pres">
      <dgm:prSet presAssocID="{DD99A934-CDE0-4D8A-B76B-73967851141E}" presName="connTx" presStyleLbl="parChTrans1D4" presStyleIdx="0" presStyleCnt="4"/>
      <dgm:spPr/>
      <dgm:t>
        <a:bodyPr/>
        <a:lstStyle/>
        <a:p>
          <a:endParaRPr lang="en-US"/>
        </a:p>
      </dgm:t>
    </dgm:pt>
    <dgm:pt modelId="{4F0782BC-9FD3-48DE-81DE-4ACBF041E12D}" type="pres">
      <dgm:prSet presAssocID="{9133FDD9-A799-4368-9BF5-7987F8FB2298}" presName="root2" presStyleCnt="0"/>
      <dgm:spPr/>
    </dgm:pt>
    <dgm:pt modelId="{1AC004EA-7991-4202-ACEB-8A9B4172BB5F}" type="pres">
      <dgm:prSet presAssocID="{9133FDD9-A799-4368-9BF5-7987F8FB2298}" presName="LevelTwoTextNode" presStyleLbl="node4" presStyleIdx="0" presStyleCnt="4">
        <dgm:presLayoutVars>
          <dgm:chPref val="3"/>
        </dgm:presLayoutVars>
      </dgm:prSet>
      <dgm:spPr/>
      <dgm:t>
        <a:bodyPr/>
        <a:lstStyle/>
        <a:p>
          <a:endParaRPr lang="en-US"/>
        </a:p>
      </dgm:t>
    </dgm:pt>
    <dgm:pt modelId="{BF3CE8B4-AC2D-456E-BD3D-EA75687FA35E}" type="pres">
      <dgm:prSet presAssocID="{9133FDD9-A799-4368-9BF5-7987F8FB2298}" presName="level3hierChild" presStyleCnt="0"/>
      <dgm:spPr/>
    </dgm:pt>
    <dgm:pt modelId="{7FE1F2C5-FBFB-4961-9EA1-56BFE1953797}" type="pres">
      <dgm:prSet presAssocID="{AC35FF60-6B1A-4B21-A90B-3C81630909EE}" presName="conn2-1" presStyleLbl="parChTrans1D4" presStyleIdx="1" presStyleCnt="4"/>
      <dgm:spPr/>
      <dgm:t>
        <a:bodyPr/>
        <a:lstStyle/>
        <a:p>
          <a:endParaRPr lang="en-US"/>
        </a:p>
      </dgm:t>
    </dgm:pt>
    <dgm:pt modelId="{CC6083A6-823C-4E4D-9A54-2701DE4FBC15}" type="pres">
      <dgm:prSet presAssocID="{AC35FF60-6B1A-4B21-A90B-3C81630909EE}" presName="connTx" presStyleLbl="parChTrans1D4" presStyleIdx="1" presStyleCnt="4"/>
      <dgm:spPr/>
      <dgm:t>
        <a:bodyPr/>
        <a:lstStyle/>
        <a:p>
          <a:endParaRPr lang="en-US"/>
        </a:p>
      </dgm:t>
    </dgm:pt>
    <dgm:pt modelId="{60418A98-4815-4B1A-B77C-E54B81B5DD50}" type="pres">
      <dgm:prSet presAssocID="{BE7320AF-D89C-4144-90B0-993247D777FF}" presName="root2" presStyleCnt="0"/>
      <dgm:spPr/>
    </dgm:pt>
    <dgm:pt modelId="{F853A7C8-D1EB-490A-AA8A-73A7B2D5850B}" type="pres">
      <dgm:prSet presAssocID="{BE7320AF-D89C-4144-90B0-993247D777FF}" presName="LevelTwoTextNode" presStyleLbl="node4" presStyleIdx="1" presStyleCnt="4">
        <dgm:presLayoutVars>
          <dgm:chPref val="3"/>
        </dgm:presLayoutVars>
      </dgm:prSet>
      <dgm:spPr/>
      <dgm:t>
        <a:bodyPr/>
        <a:lstStyle/>
        <a:p>
          <a:endParaRPr lang="en-US"/>
        </a:p>
      </dgm:t>
    </dgm:pt>
    <dgm:pt modelId="{23387A6B-9CF9-4E07-8F4F-C1CED446AF3A}" type="pres">
      <dgm:prSet presAssocID="{BE7320AF-D89C-4144-90B0-993247D777FF}" presName="level3hierChild" presStyleCnt="0"/>
      <dgm:spPr/>
    </dgm:pt>
    <dgm:pt modelId="{8EF361F9-CDC7-4405-8C9A-33C68378F404}" type="pres">
      <dgm:prSet presAssocID="{705DCDF7-D2DD-4456-BD03-0225E3E70A0C}" presName="conn2-1" presStyleLbl="parChTrans1D3" presStyleIdx="1" presStyleCnt="4"/>
      <dgm:spPr/>
      <dgm:t>
        <a:bodyPr/>
        <a:lstStyle/>
        <a:p>
          <a:endParaRPr lang="en-US"/>
        </a:p>
      </dgm:t>
    </dgm:pt>
    <dgm:pt modelId="{D7BE57CE-890D-4D02-BBBC-2255D89E91C3}" type="pres">
      <dgm:prSet presAssocID="{705DCDF7-D2DD-4456-BD03-0225E3E70A0C}" presName="connTx" presStyleLbl="parChTrans1D3" presStyleIdx="1" presStyleCnt="4"/>
      <dgm:spPr/>
      <dgm:t>
        <a:bodyPr/>
        <a:lstStyle/>
        <a:p>
          <a:endParaRPr lang="en-US"/>
        </a:p>
      </dgm:t>
    </dgm:pt>
    <dgm:pt modelId="{6DEE3F21-B393-4984-BA64-659DBF1A078C}" type="pres">
      <dgm:prSet presAssocID="{CFB76005-F5B9-4DCD-BBAC-9C95202A0435}" presName="root2" presStyleCnt="0"/>
      <dgm:spPr/>
    </dgm:pt>
    <dgm:pt modelId="{1173EECA-D35A-426D-9751-4C069C1C5B9B}" type="pres">
      <dgm:prSet presAssocID="{CFB76005-F5B9-4DCD-BBAC-9C95202A0435}" presName="LevelTwoTextNode" presStyleLbl="node3" presStyleIdx="1" presStyleCnt="4">
        <dgm:presLayoutVars>
          <dgm:chPref val="3"/>
        </dgm:presLayoutVars>
      </dgm:prSet>
      <dgm:spPr/>
      <dgm:t>
        <a:bodyPr/>
        <a:lstStyle/>
        <a:p>
          <a:endParaRPr lang="en-US"/>
        </a:p>
      </dgm:t>
    </dgm:pt>
    <dgm:pt modelId="{E84AE4DB-5FC3-4C60-AB62-143FED9B7A58}" type="pres">
      <dgm:prSet presAssocID="{CFB76005-F5B9-4DCD-BBAC-9C95202A0435}" presName="level3hierChild" presStyleCnt="0"/>
      <dgm:spPr/>
    </dgm:pt>
    <dgm:pt modelId="{AC916FAD-06EB-49DB-BE8E-758969ED3D1F}" type="pres">
      <dgm:prSet presAssocID="{4D9E9ECA-262A-4949-89B8-9B0764879990}" presName="conn2-1" presStyleLbl="parChTrans1D4" presStyleIdx="2" presStyleCnt="4"/>
      <dgm:spPr/>
      <dgm:t>
        <a:bodyPr/>
        <a:lstStyle/>
        <a:p>
          <a:endParaRPr lang="en-US"/>
        </a:p>
      </dgm:t>
    </dgm:pt>
    <dgm:pt modelId="{3E2FD08C-1335-4868-A839-33D2982C5278}" type="pres">
      <dgm:prSet presAssocID="{4D9E9ECA-262A-4949-89B8-9B0764879990}" presName="connTx" presStyleLbl="parChTrans1D4" presStyleIdx="2" presStyleCnt="4"/>
      <dgm:spPr/>
      <dgm:t>
        <a:bodyPr/>
        <a:lstStyle/>
        <a:p>
          <a:endParaRPr lang="en-US"/>
        </a:p>
      </dgm:t>
    </dgm:pt>
    <dgm:pt modelId="{A2CF4CD7-79C0-4DFB-9B52-B866CE618307}" type="pres">
      <dgm:prSet presAssocID="{8CCF090C-6953-46F8-8EAE-3C51A7F7036D}" presName="root2" presStyleCnt="0"/>
      <dgm:spPr/>
    </dgm:pt>
    <dgm:pt modelId="{914F6E43-6E91-4399-B3B6-E8A618245F3B}" type="pres">
      <dgm:prSet presAssocID="{8CCF090C-6953-46F8-8EAE-3C51A7F7036D}" presName="LevelTwoTextNode" presStyleLbl="node4" presStyleIdx="2" presStyleCnt="4">
        <dgm:presLayoutVars>
          <dgm:chPref val="3"/>
        </dgm:presLayoutVars>
      </dgm:prSet>
      <dgm:spPr/>
      <dgm:t>
        <a:bodyPr/>
        <a:lstStyle/>
        <a:p>
          <a:endParaRPr lang="en-US"/>
        </a:p>
      </dgm:t>
    </dgm:pt>
    <dgm:pt modelId="{CBAAD080-29AD-4426-8B32-2ABD25EF03BE}" type="pres">
      <dgm:prSet presAssocID="{8CCF090C-6953-46F8-8EAE-3C51A7F7036D}" presName="level3hierChild" presStyleCnt="0"/>
      <dgm:spPr/>
    </dgm:pt>
    <dgm:pt modelId="{30C6BDFB-02C5-4D45-9A3E-66DB77B44E0B}" type="pres">
      <dgm:prSet presAssocID="{052DF36C-BCB9-4A9C-A347-08E436557A59}" presName="conn2-1" presStyleLbl="parChTrans1D4" presStyleIdx="3" presStyleCnt="4"/>
      <dgm:spPr/>
      <dgm:t>
        <a:bodyPr/>
        <a:lstStyle/>
        <a:p>
          <a:endParaRPr lang="en-US"/>
        </a:p>
      </dgm:t>
    </dgm:pt>
    <dgm:pt modelId="{536AF61A-2F48-43F4-8266-6A69F9673068}" type="pres">
      <dgm:prSet presAssocID="{052DF36C-BCB9-4A9C-A347-08E436557A59}" presName="connTx" presStyleLbl="parChTrans1D4" presStyleIdx="3" presStyleCnt="4"/>
      <dgm:spPr/>
      <dgm:t>
        <a:bodyPr/>
        <a:lstStyle/>
        <a:p>
          <a:endParaRPr lang="en-US"/>
        </a:p>
      </dgm:t>
    </dgm:pt>
    <dgm:pt modelId="{F20B0EA0-CFA7-45AB-91FE-B27DE4249152}" type="pres">
      <dgm:prSet presAssocID="{A4FECA2C-4B48-40F7-8063-2F608F1D5AF0}" presName="root2" presStyleCnt="0"/>
      <dgm:spPr/>
    </dgm:pt>
    <dgm:pt modelId="{A952F76F-A254-4FD0-B5AA-642740051B1F}" type="pres">
      <dgm:prSet presAssocID="{A4FECA2C-4B48-40F7-8063-2F608F1D5AF0}" presName="LevelTwoTextNode" presStyleLbl="node4" presStyleIdx="3" presStyleCnt="4">
        <dgm:presLayoutVars>
          <dgm:chPref val="3"/>
        </dgm:presLayoutVars>
      </dgm:prSet>
      <dgm:spPr/>
      <dgm:t>
        <a:bodyPr/>
        <a:lstStyle/>
        <a:p>
          <a:endParaRPr lang="en-US"/>
        </a:p>
      </dgm:t>
    </dgm:pt>
    <dgm:pt modelId="{B8C82571-6B77-46D5-8D95-5FB3D8DD31DB}" type="pres">
      <dgm:prSet presAssocID="{A4FECA2C-4B48-40F7-8063-2F608F1D5AF0}" presName="level3hierChild" presStyleCnt="0"/>
      <dgm:spPr/>
    </dgm:pt>
    <dgm:pt modelId="{8B4D9660-EF40-4D1F-97E7-6D486562B63B}" type="pres">
      <dgm:prSet presAssocID="{05F62DB7-F6AB-44DF-BCF8-567F70DA970D}" presName="conn2-1" presStyleLbl="parChTrans1D2" presStyleIdx="1" presStyleCnt="3"/>
      <dgm:spPr/>
      <dgm:t>
        <a:bodyPr/>
        <a:lstStyle/>
        <a:p>
          <a:endParaRPr lang="en-US"/>
        </a:p>
      </dgm:t>
    </dgm:pt>
    <dgm:pt modelId="{F908635E-4422-4D0B-AFF8-4A957997152C}" type="pres">
      <dgm:prSet presAssocID="{05F62DB7-F6AB-44DF-BCF8-567F70DA970D}" presName="connTx" presStyleLbl="parChTrans1D2" presStyleIdx="1" presStyleCnt="3"/>
      <dgm:spPr/>
      <dgm:t>
        <a:bodyPr/>
        <a:lstStyle/>
        <a:p>
          <a:endParaRPr lang="en-US"/>
        </a:p>
      </dgm:t>
    </dgm:pt>
    <dgm:pt modelId="{B0F5D735-A289-42FF-A8E6-6A08064FF6E4}" type="pres">
      <dgm:prSet presAssocID="{838CDF00-787E-44AF-9483-46C17D6F0621}" presName="root2" presStyleCnt="0"/>
      <dgm:spPr/>
    </dgm:pt>
    <dgm:pt modelId="{6A3983ED-2C99-406D-9749-37C241C2573F}" type="pres">
      <dgm:prSet presAssocID="{838CDF00-787E-44AF-9483-46C17D6F0621}" presName="LevelTwoTextNode" presStyleLbl="node2" presStyleIdx="1" presStyleCnt="3">
        <dgm:presLayoutVars>
          <dgm:chPref val="3"/>
        </dgm:presLayoutVars>
      </dgm:prSet>
      <dgm:spPr/>
      <dgm:t>
        <a:bodyPr/>
        <a:lstStyle/>
        <a:p>
          <a:endParaRPr lang="en-US"/>
        </a:p>
      </dgm:t>
    </dgm:pt>
    <dgm:pt modelId="{619FFFCB-9175-4940-9EC9-67995AE31E9B}" type="pres">
      <dgm:prSet presAssocID="{838CDF00-787E-44AF-9483-46C17D6F0621}" presName="level3hierChild" presStyleCnt="0"/>
      <dgm:spPr/>
    </dgm:pt>
    <dgm:pt modelId="{B41C9E82-8BE7-4A71-BC78-1BC8BD4CFFDB}" type="pres">
      <dgm:prSet presAssocID="{8834F929-CE5A-4EC2-9B64-7FEDF1D33F5F}" presName="conn2-1" presStyleLbl="parChTrans1D3" presStyleIdx="2" presStyleCnt="4"/>
      <dgm:spPr/>
      <dgm:t>
        <a:bodyPr/>
        <a:lstStyle/>
        <a:p>
          <a:endParaRPr lang="en-US"/>
        </a:p>
      </dgm:t>
    </dgm:pt>
    <dgm:pt modelId="{DB4FE6A9-8546-408E-BD13-88E9A89EF11B}" type="pres">
      <dgm:prSet presAssocID="{8834F929-CE5A-4EC2-9B64-7FEDF1D33F5F}" presName="connTx" presStyleLbl="parChTrans1D3" presStyleIdx="2" presStyleCnt="4"/>
      <dgm:spPr/>
      <dgm:t>
        <a:bodyPr/>
        <a:lstStyle/>
        <a:p>
          <a:endParaRPr lang="en-US"/>
        </a:p>
      </dgm:t>
    </dgm:pt>
    <dgm:pt modelId="{92E46DAC-9040-4E12-A1E4-B64E8AB19272}" type="pres">
      <dgm:prSet presAssocID="{1B07CC48-51FC-40F3-85D5-09D080A3BC7C}" presName="root2" presStyleCnt="0"/>
      <dgm:spPr/>
    </dgm:pt>
    <dgm:pt modelId="{F9DC04DB-2339-4E30-AA1D-5A790B63BC3E}" type="pres">
      <dgm:prSet presAssocID="{1B07CC48-51FC-40F3-85D5-09D080A3BC7C}" presName="LevelTwoTextNode" presStyleLbl="node3" presStyleIdx="2" presStyleCnt="4" custLinFactX="40814" custLinFactNeighborX="100000" custLinFactNeighborY="60349">
        <dgm:presLayoutVars>
          <dgm:chPref val="3"/>
        </dgm:presLayoutVars>
      </dgm:prSet>
      <dgm:spPr/>
      <dgm:t>
        <a:bodyPr/>
        <a:lstStyle/>
        <a:p>
          <a:endParaRPr lang="en-US"/>
        </a:p>
      </dgm:t>
    </dgm:pt>
    <dgm:pt modelId="{479FD9A8-C8E9-4DC3-B8B8-DB9A9C63D498}" type="pres">
      <dgm:prSet presAssocID="{1B07CC48-51FC-40F3-85D5-09D080A3BC7C}" presName="level3hierChild" presStyleCnt="0"/>
      <dgm:spPr/>
    </dgm:pt>
    <dgm:pt modelId="{3B2BD81B-0B1A-4DA7-905D-05EF0A79986B}" type="pres">
      <dgm:prSet presAssocID="{22558AFC-717E-40E3-8306-338D9B518CC8}" presName="conn2-1" presStyleLbl="parChTrans1D3" presStyleIdx="3" presStyleCnt="4"/>
      <dgm:spPr/>
      <dgm:t>
        <a:bodyPr/>
        <a:lstStyle/>
        <a:p>
          <a:endParaRPr lang="en-US"/>
        </a:p>
      </dgm:t>
    </dgm:pt>
    <dgm:pt modelId="{6BE08A0F-87EA-4CB0-AFC9-6B28CD8D1A49}" type="pres">
      <dgm:prSet presAssocID="{22558AFC-717E-40E3-8306-338D9B518CC8}" presName="connTx" presStyleLbl="parChTrans1D3" presStyleIdx="3" presStyleCnt="4"/>
      <dgm:spPr/>
      <dgm:t>
        <a:bodyPr/>
        <a:lstStyle/>
        <a:p>
          <a:endParaRPr lang="en-US"/>
        </a:p>
      </dgm:t>
    </dgm:pt>
    <dgm:pt modelId="{7923207B-6CEF-46ED-9FB3-A098E380BEB2}" type="pres">
      <dgm:prSet presAssocID="{6221248D-FDE1-4BE5-8841-8D9B9868037C}" presName="root2" presStyleCnt="0"/>
      <dgm:spPr/>
    </dgm:pt>
    <dgm:pt modelId="{58C21511-2D68-42AF-9267-89559DBA1D33}" type="pres">
      <dgm:prSet presAssocID="{6221248D-FDE1-4BE5-8841-8D9B9868037C}" presName="LevelTwoTextNode" presStyleLbl="node3" presStyleIdx="3" presStyleCnt="4" custLinFactX="38802" custLinFactNeighborX="100000" custLinFactNeighborY="57954">
        <dgm:presLayoutVars>
          <dgm:chPref val="3"/>
        </dgm:presLayoutVars>
      </dgm:prSet>
      <dgm:spPr/>
      <dgm:t>
        <a:bodyPr/>
        <a:lstStyle/>
        <a:p>
          <a:endParaRPr lang="en-US"/>
        </a:p>
      </dgm:t>
    </dgm:pt>
    <dgm:pt modelId="{7C44285F-B46B-4675-B68D-457D9B4C22A3}" type="pres">
      <dgm:prSet presAssocID="{6221248D-FDE1-4BE5-8841-8D9B9868037C}" presName="level3hierChild" presStyleCnt="0"/>
      <dgm:spPr/>
    </dgm:pt>
    <dgm:pt modelId="{1D4B90F9-EE5E-46EB-82DA-5B40C996AE22}" type="pres">
      <dgm:prSet presAssocID="{8F238E58-C0D6-4088-8F7D-EEA5D8271A89}" presName="conn2-1" presStyleLbl="parChTrans1D2" presStyleIdx="2" presStyleCnt="3"/>
      <dgm:spPr/>
      <dgm:t>
        <a:bodyPr/>
        <a:lstStyle/>
        <a:p>
          <a:endParaRPr lang="en-US"/>
        </a:p>
      </dgm:t>
    </dgm:pt>
    <dgm:pt modelId="{BB241974-0826-445B-98AE-1B85F2C8D0B7}" type="pres">
      <dgm:prSet presAssocID="{8F238E58-C0D6-4088-8F7D-EEA5D8271A89}" presName="connTx" presStyleLbl="parChTrans1D2" presStyleIdx="2" presStyleCnt="3"/>
      <dgm:spPr/>
      <dgm:t>
        <a:bodyPr/>
        <a:lstStyle/>
        <a:p>
          <a:endParaRPr lang="en-US"/>
        </a:p>
      </dgm:t>
    </dgm:pt>
    <dgm:pt modelId="{5A16D904-948A-4E8D-A83A-E50B2AD94575}" type="pres">
      <dgm:prSet presAssocID="{F3C6DEF2-E18F-4030-8CAA-401933DA68B7}" presName="root2" presStyleCnt="0"/>
      <dgm:spPr/>
    </dgm:pt>
    <dgm:pt modelId="{83CF239C-83B1-49E5-8DB1-3C331042DEBC}" type="pres">
      <dgm:prSet presAssocID="{F3C6DEF2-E18F-4030-8CAA-401933DA68B7}" presName="LevelTwoTextNode" presStyleLbl="node2" presStyleIdx="2" presStyleCnt="3">
        <dgm:presLayoutVars>
          <dgm:chPref val="3"/>
        </dgm:presLayoutVars>
      </dgm:prSet>
      <dgm:spPr/>
      <dgm:t>
        <a:bodyPr/>
        <a:lstStyle/>
        <a:p>
          <a:endParaRPr lang="en-US"/>
        </a:p>
      </dgm:t>
    </dgm:pt>
    <dgm:pt modelId="{A230C121-DC20-45C6-ACBD-583E9F9E18C3}" type="pres">
      <dgm:prSet presAssocID="{F3C6DEF2-E18F-4030-8CAA-401933DA68B7}" presName="level3hierChild" presStyleCnt="0"/>
      <dgm:spPr/>
    </dgm:pt>
  </dgm:ptLst>
  <dgm:cxnLst>
    <dgm:cxn modelId="{D660112E-F314-422E-B9BD-E31CBC956FB4}" srcId="{DF3EE627-443E-47A3-BC18-03B3053B0D26}" destId="{35E94129-BD59-472C-9B68-05CF95B2950A}" srcOrd="0" destOrd="0" parTransId="{C75B03B1-EF5A-4DEC-80E6-9DC020E96B09}" sibTransId="{DADF93A1-96C0-4ABC-A842-04485BCC0BEE}"/>
    <dgm:cxn modelId="{12BB0CB3-7018-4E96-8D66-FBDBFEA89662}" srcId="{838CDF00-787E-44AF-9483-46C17D6F0621}" destId="{6221248D-FDE1-4BE5-8841-8D9B9868037C}" srcOrd="1" destOrd="0" parTransId="{22558AFC-717E-40E3-8306-338D9B518CC8}" sibTransId="{71F96708-4E1B-4F93-970A-6D68423DBC55}"/>
    <dgm:cxn modelId="{C15D89AC-9F6D-4473-9955-3AAD8E956C8E}" type="presOf" srcId="{4D9E9ECA-262A-4949-89B8-9B0764879990}" destId="{3E2FD08C-1335-4868-A839-33D2982C5278}" srcOrd="1" destOrd="0" presId="urn:microsoft.com/office/officeart/2005/8/layout/hierarchy2"/>
    <dgm:cxn modelId="{05527692-9A6A-461B-B0FA-BD3A82956245}" type="presOf" srcId="{C75B03B1-EF5A-4DEC-80E6-9DC020E96B09}" destId="{EBE622AE-EC4C-4557-B4B6-B88D10C5AB5F}" srcOrd="1" destOrd="0" presId="urn:microsoft.com/office/officeart/2005/8/layout/hierarchy2"/>
    <dgm:cxn modelId="{5C13840B-FC7B-407E-9B03-5F0C494842F6}" type="presOf" srcId="{63C238C6-3285-46D9-A0E1-B8D956370853}" destId="{53E8E304-2C79-4770-8630-2AD6EA585D9B}" srcOrd="0" destOrd="0" presId="urn:microsoft.com/office/officeart/2005/8/layout/hierarchy2"/>
    <dgm:cxn modelId="{A4864235-0715-455E-94E8-5883A9BF7CA9}" type="presOf" srcId="{05F62DB7-F6AB-44DF-BCF8-567F70DA970D}" destId="{8B4D9660-EF40-4D1F-97E7-6D486562B63B}" srcOrd="0" destOrd="0" presId="urn:microsoft.com/office/officeart/2005/8/layout/hierarchy2"/>
    <dgm:cxn modelId="{30103D6F-94DB-4234-AAD7-6E8B3DC6305F}" type="presOf" srcId="{56D45039-0866-4153-A363-33A11D78F6CD}" destId="{A9285929-E75D-4A42-AC51-52776D6612C2}" srcOrd="0" destOrd="0" presId="urn:microsoft.com/office/officeart/2005/8/layout/hierarchy2"/>
    <dgm:cxn modelId="{51EB9E4E-8CC4-434A-A2F1-762E3176B574}" type="presOf" srcId="{052DF36C-BCB9-4A9C-A347-08E436557A59}" destId="{30C6BDFB-02C5-4D45-9A3E-66DB77B44E0B}" srcOrd="0" destOrd="0" presId="urn:microsoft.com/office/officeart/2005/8/layout/hierarchy2"/>
    <dgm:cxn modelId="{ED1E4DF4-B994-47B4-B616-8C04DB975ABC}" type="presOf" srcId="{8834F929-CE5A-4EC2-9B64-7FEDF1D33F5F}" destId="{DB4FE6A9-8546-408E-BD13-88E9A89EF11B}" srcOrd="1" destOrd="0" presId="urn:microsoft.com/office/officeart/2005/8/layout/hierarchy2"/>
    <dgm:cxn modelId="{4BAB7E93-3F5E-490F-9DDD-65951D7FD1B3}" type="presOf" srcId="{AC35FF60-6B1A-4B21-A90B-3C81630909EE}" destId="{CC6083A6-823C-4E4D-9A54-2701DE4FBC15}" srcOrd="1" destOrd="0" presId="urn:microsoft.com/office/officeart/2005/8/layout/hierarchy2"/>
    <dgm:cxn modelId="{9029F2A8-6903-48E4-BEF4-9C03A1479AE6}" type="presOf" srcId="{BE7320AF-D89C-4144-90B0-993247D777FF}" destId="{F853A7C8-D1EB-490A-AA8A-73A7B2D5850B}" srcOrd="0" destOrd="0" presId="urn:microsoft.com/office/officeart/2005/8/layout/hierarchy2"/>
    <dgm:cxn modelId="{4FC44447-889B-4DF8-9AD2-752DC0951BE9}" type="presOf" srcId="{AC35FF60-6B1A-4B21-A90B-3C81630909EE}" destId="{7FE1F2C5-FBFB-4961-9EA1-56BFE1953797}" srcOrd="0" destOrd="0" presId="urn:microsoft.com/office/officeart/2005/8/layout/hierarchy2"/>
    <dgm:cxn modelId="{EA371A95-7EF5-42E6-9471-0593807FFADE}" srcId="{838CDF00-787E-44AF-9483-46C17D6F0621}" destId="{1B07CC48-51FC-40F3-85D5-09D080A3BC7C}" srcOrd="0" destOrd="0" parTransId="{8834F929-CE5A-4EC2-9B64-7FEDF1D33F5F}" sibTransId="{AD21D1F0-36E9-4425-B8EE-35D66AB206F0}"/>
    <dgm:cxn modelId="{EB7D0496-51C2-4452-B726-1934A58149DB}" srcId="{DF3EE627-443E-47A3-BC18-03B3053B0D26}" destId="{F3C6DEF2-E18F-4030-8CAA-401933DA68B7}" srcOrd="2" destOrd="0" parTransId="{8F238E58-C0D6-4088-8F7D-EEA5D8271A89}" sibTransId="{A7332551-6542-4275-BFAB-29AA4D85FA8C}"/>
    <dgm:cxn modelId="{8CB0F3BF-62F3-4357-9F4C-3617F0A0986A}" type="presOf" srcId="{9133FDD9-A799-4368-9BF5-7987F8FB2298}" destId="{1AC004EA-7991-4202-ACEB-8A9B4172BB5F}" srcOrd="0" destOrd="0" presId="urn:microsoft.com/office/officeart/2005/8/layout/hierarchy2"/>
    <dgm:cxn modelId="{667F64BB-F5B4-4980-8D52-7E4D12402C22}" type="presOf" srcId="{A4FECA2C-4B48-40F7-8063-2F608F1D5AF0}" destId="{A952F76F-A254-4FD0-B5AA-642740051B1F}" srcOrd="0" destOrd="0" presId="urn:microsoft.com/office/officeart/2005/8/layout/hierarchy2"/>
    <dgm:cxn modelId="{906DDE28-B553-460A-BA4E-DD787CBFC0D6}" type="presOf" srcId="{BD423054-70C3-41B4-9A6F-46CC84BB9914}" destId="{615EF55C-7851-41A4-BDF4-052B504C9175}" srcOrd="0" destOrd="0" presId="urn:microsoft.com/office/officeart/2005/8/layout/hierarchy2"/>
    <dgm:cxn modelId="{F591ED90-3E18-4683-B2F2-1899EBA02118}" type="presOf" srcId="{56D45039-0866-4153-A363-33A11D78F6CD}" destId="{D3D57E59-2E5D-45CB-BD62-7042B284BC15}" srcOrd="1" destOrd="0" presId="urn:microsoft.com/office/officeart/2005/8/layout/hierarchy2"/>
    <dgm:cxn modelId="{42047B9D-325B-4658-B248-F81427FA4916}" srcId="{CFB76005-F5B9-4DCD-BBAC-9C95202A0435}" destId="{A4FECA2C-4B48-40F7-8063-2F608F1D5AF0}" srcOrd="1" destOrd="0" parTransId="{052DF36C-BCB9-4A9C-A347-08E436557A59}" sibTransId="{ADAAAC10-79D4-47A3-9621-562A997D471E}"/>
    <dgm:cxn modelId="{8A1F4C2F-5E79-4BAC-BB90-72865011FAAF}" type="presOf" srcId="{4D9E9ECA-262A-4949-89B8-9B0764879990}" destId="{AC916FAD-06EB-49DB-BE8E-758969ED3D1F}" srcOrd="0" destOrd="0" presId="urn:microsoft.com/office/officeart/2005/8/layout/hierarchy2"/>
    <dgm:cxn modelId="{6B488F2C-B802-4871-AB1C-EA98A4491D1E}" type="presOf" srcId="{8F238E58-C0D6-4088-8F7D-EEA5D8271A89}" destId="{BB241974-0826-445B-98AE-1B85F2C8D0B7}" srcOrd="1" destOrd="0" presId="urn:microsoft.com/office/officeart/2005/8/layout/hierarchy2"/>
    <dgm:cxn modelId="{93773B46-E469-4464-8791-63D0C1CDDBBC}" type="presOf" srcId="{DF3EE627-443E-47A3-BC18-03B3053B0D26}" destId="{3B14F4B1-C691-473B-91A4-91F05D087C88}" srcOrd="0" destOrd="0" presId="urn:microsoft.com/office/officeart/2005/8/layout/hierarchy2"/>
    <dgm:cxn modelId="{01BF4AAC-7580-41EE-9A18-3C23910905D8}" type="presOf" srcId="{DD99A934-CDE0-4D8A-B76B-73967851141E}" destId="{AF4318EF-B1A9-4CFC-ADF4-A25D818D3BAA}" srcOrd="0" destOrd="0" presId="urn:microsoft.com/office/officeart/2005/8/layout/hierarchy2"/>
    <dgm:cxn modelId="{3B633369-15CA-4D57-A790-0E84E5D6997E}" type="presOf" srcId="{838CDF00-787E-44AF-9483-46C17D6F0621}" destId="{6A3983ED-2C99-406D-9749-37C241C2573F}" srcOrd="0" destOrd="0" presId="urn:microsoft.com/office/officeart/2005/8/layout/hierarchy2"/>
    <dgm:cxn modelId="{C9EE47E1-AA77-4B26-A9DA-1E10DD6BF18D}" srcId="{DF3EE627-443E-47A3-BC18-03B3053B0D26}" destId="{838CDF00-787E-44AF-9483-46C17D6F0621}" srcOrd="1" destOrd="0" parTransId="{05F62DB7-F6AB-44DF-BCF8-567F70DA970D}" sibTransId="{27CBCBB4-E2F1-4A64-8556-229899B75B46}"/>
    <dgm:cxn modelId="{DAF7687A-2150-466A-B28C-D3A933325379}" type="presOf" srcId="{35E94129-BD59-472C-9B68-05CF95B2950A}" destId="{E30FD279-7AAE-493E-A8CE-D8AEEDA4291F}" srcOrd="0" destOrd="0" presId="urn:microsoft.com/office/officeart/2005/8/layout/hierarchy2"/>
    <dgm:cxn modelId="{E5430025-17A4-45AB-9F66-9F72211AF924}" type="presOf" srcId="{8CCF090C-6953-46F8-8EAE-3C51A7F7036D}" destId="{914F6E43-6E91-4399-B3B6-E8A618245F3B}" srcOrd="0" destOrd="0" presId="urn:microsoft.com/office/officeart/2005/8/layout/hierarchy2"/>
    <dgm:cxn modelId="{ED4AE0BF-4501-4273-9F68-B3CDB11DEF5E}" srcId="{35E94129-BD59-472C-9B68-05CF95B2950A}" destId="{BD423054-70C3-41B4-9A6F-46CC84BB9914}" srcOrd="0" destOrd="0" parTransId="{56D45039-0866-4153-A363-33A11D78F6CD}" sibTransId="{B300ED5E-7C7C-4A0D-B354-25EC93CE5F91}"/>
    <dgm:cxn modelId="{9F2F75E4-0C28-4281-A82E-FB48039A4C96}" srcId="{CFB76005-F5B9-4DCD-BBAC-9C95202A0435}" destId="{8CCF090C-6953-46F8-8EAE-3C51A7F7036D}" srcOrd="0" destOrd="0" parTransId="{4D9E9ECA-262A-4949-89B8-9B0764879990}" sibTransId="{81E1F60F-0E74-44E0-9C55-46849C30E9EE}"/>
    <dgm:cxn modelId="{6238A325-E05D-4E31-837D-4FAE4F73BD78}" type="presOf" srcId="{6221248D-FDE1-4BE5-8841-8D9B9868037C}" destId="{58C21511-2D68-42AF-9267-89559DBA1D33}" srcOrd="0" destOrd="0" presId="urn:microsoft.com/office/officeart/2005/8/layout/hierarchy2"/>
    <dgm:cxn modelId="{5DB6C913-8048-4CD8-8271-D6B4BEA0425C}" type="presOf" srcId="{052DF36C-BCB9-4A9C-A347-08E436557A59}" destId="{536AF61A-2F48-43F4-8266-6A69F9673068}" srcOrd="1" destOrd="0" presId="urn:microsoft.com/office/officeart/2005/8/layout/hierarchy2"/>
    <dgm:cxn modelId="{8F32013F-1FC5-420F-8CD6-0E97A651337A}" srcId="{35E94129-BD59-472C-9B68-05CF95B2950A}" destId="{CFB76005-F5B9-4DCD-BBAC-9C95202A0435}" srcOrd="1" destOrd="0" parTransId="{705DCDF7-D2DD-4456-BD03-0225E3E70A0C}" sibTransId="{DD85E349-38DA-4520-B44F-4EFF57DB5D19}"/>
    <dgm:cxn modelId="{5D09757F-84E2-4F41-AFC8-391321348C84}" type="presOf" srcId="{705DCDF7-D2DD-4456-BD03-0225E3E70A0C}" destId="{D7BE57CE-890D-4D02-BBBC-2255D89E91C3}" srcOrd="1" destOrd="0" presId="urn:microsoft.com/office/officeart/2005/8/layout/hierarchy2"/>
    <dgm:cxn modelId="{F665C48F-1075-4A13-936A-E69BCAB6751D}" type="presOf" srcId="{22558AFC-717E-40E3-8306-338D9B518CC8}" destId="{3B2BD81B-0B1A-4DA7-905D-05EF0A79986B}" srcOrd="0" destOrd="0" presId="urn:microsoft.com/office/officeart/2005/8/layout/hierarchy2"/>
    <dgm:cxn modelId="{071B3576-0CB6-4A8A-97EA-337E46A78402}" srcId="{BD423054-70C3-41B4-9A6F-46CC84BB9914}" destId="{BE7320AF-D89C-4144-90B0-993247D777FF}" srcOrd="1" destOrd="0" parTransId="{AC35FF60-6B1A-4B21-A90B-3C81630909EE}" sibTransId="{336B0070-ECD2-4B3E-93A4-6D5E65020C71}"/>
    <dgm:cxn modelId="{D6E95330-ABD0-47F9-81FF-D28A08CDECC1}" type="presOf" srcId="{705DCDF7-D2DD-4456-BD03-0225E3E70A0C}" destId="{8EF361F9-CDC7-4405-8C9A-33C68378F404}" srcOrd="0" destOrd="0" presId="urn:microsoft.com/office/officeart/2005/8/layout/hierarchy2"/>
    <dgm:cxn modelId="{65F9C768-850B-46DF-B039-72BB6C6E2948}" srcId="{63C238C6-3285-46D9-A0E1-B8D956370853}" destId="{DF3EE627-443E-47A3-BC18-03B3053B0D26}" srcOrd="0" destOrd="0" parTransId="{1E48611F-0F57-4FFE-8DE9-0003BD63981C}" sibTransId="{E5DB7D07-128E-45F4-B528-63AC94225356}"/>
    <dgm:cxn modelId="{6D65E309-083A-45C6-B6B7-4714A0F900F4}" type="presOf" srcId="{22558AFC-717E-40E3-8306-338D9B518CC8}" destId="{6BE08A0F-87EA-4CB0-AFC9-6B28CD8D1A49}" srcOrd="1" destOrd="0" presId="urn:microsoft.com/office/officeart/2005/8/layout/hierarchy2"/>
    <dgm:cxn modelId="{1039B208-8402-43D3-B77C-13F6B8F5C5DD}" type="presOf" srcId="{8834F929-CE5A-4EC2-9B64-7FEDF1D33F5F}" destId="{B41C9E82-8BE7-4A71-BC78-1BC8BD4CFFDB}" srcOrd="0" destOrd="0" presId="urn:microsoft.com/office/officeart/2005/8/layout/hierarchy2"/>
    <dgm:cxn modelId="{71698F82-7D9B-4D3A-A46A-0B8EE6360405}" type="presOf" srcId="{C75B03B1-EF5A-4DEC-80E6-9DC020E96B09}" destId="{53ADDB45-B394-48CD-B199-E4FE860B3C86}" srcOrd="0" destOrd="0" presId="urn:microsoft.com/office/officeart/2005/8/layout/hierarchy2"/>
    <dgm:cxn modelId="{6B73E075-FAB1-48AB-BBDB-407C72113E11}" type="presOf" srcId="{DD99A934-CDE0-4D8A-B76B-73967851141E}" destId="{68A36D8B-3F3A-468C-B3A8-B4EB79FA620B}" srcOrd="1" destOrd="0" presId="urn:microsoft.com/office/officeart/2005/8/layout/hierarchy2"/>
    <dgm:cxn modelId="{BBBC1EDF-A6C1-4598-B128-89074A9137B6}" type="presOf" srcId="{F3C6DEF2-E18F-4030-8CAA-401933DA68B7}" destId="{83CF239C-83B1-49E5-8DB1-3C331042DEBC}" srcOrd="0" destOrd="0" presId="urn:microsoft.com/office/officeart/2005/8/layout/hierarchy2"/>
    <dgm:cxn modelId="{6223E7E7-FF21-4619-B656-AE96BCE2F858}" type="presOf" srcId="{1B07CC48-51FC-40F3-85D5-09D080A3BC7C}" destId="{F9DC04DB-2339-4E30-AA1D-5A790B63BC3E}" srcOrd="0" destOrd="0" presId="urn:microsoft.com/office/officeart/2005/8/layout/hierarchy2"/>
    <dgm:cxn modelId="{90596949-EBCF-4CF4-A598-E50A488D5E7D}" type="presOf" srcId="{05F62DB7-F6AB-44DF-BCF8-567F70DA970D}" destId="{F908635E-4422-4D0B-AFF8-4A957997152C}" srcOrd="1" destOrd="0" presId="urn:microsoft.com/office/officeart/2005/8/layout/hierarchy2"/>
    <dgm:cxn modelId="{4862DFDB-5216-4B6E-9321-3DC76DE9C428}" srcId="{BD423054-70C3-41B4-9A6F-46CC84BB9914}" destId="{9133FDD9-A799-4368-9BF5-7987F8FB2298}" srcOrd="0" destOrd="0" parTransId="{DD99A934-CDE0-4D8A-B76B-73967851141E}" sibTransId="{A5357728-A715-42F8-939E-C23BE87F4AA6}"/>
    <dgm:cxn modelId="{C5112DE0-E7BA-403F-8C16-E35CBDEDD05A}" type="presOf" srcId="{8F238E58-C0D6-4088-8F7D-EEA5D8271A89}" destId="{1D4B90F9-EE5E-46EB-82DA-5B40C996AE22}" srcOrd="0" destOrd="0" presId="urn:microsoft.com/office/officeart/2005/8/layout/hierarchy2"/>
    <dgm:cxn modelId="{0D3EFBEA-F1D3-46B1-93DA-75FC0694A9BD}" type="presOf" srcId="{CFB76005-F5B9-4DCD-BBAC-9C95202A0435}" destId="{1173EECA-D35A-426D-9751-4C069C1C5B9B}" srcOrd="0" destOrd="0" presId="urn:microsoft.com/office/officeart/2005/8/layout/hierarchy2"/>
    <dgm:cxn modelId="{40E1676A-8C64-4A34-8163-9B16F18B5AE3}" type="presParOf" srcId="{53E8E304-2C79-4770-8630-2AD6EA585D9B}" destId="{E217CDF1-5387-494A-95C5-5A1598838A4A}" srcOrd="0" destOrd="0" presId="urn:microsoft.com/office/officeart/2005/8/layout/hierarchy2"/>
    <dgm:cxn modelId="{023CEF5B-3CE8-499E-B481-D602FDB5226B}" type="presParOf" srcId="{E217CDF1-5387-494A-95C5-5A1598838A4A}" destId="{3B14F4B1-C691-473B-91A4-91F05D087C88}" srcOrd="0" destOrd="0" presId="urn:microsoft.com/office/officeart/2005/8/layout/hierarchy2"/>
    <dgm:cxn modelId="{F1FA16F6-357D-4EEF-8AB5-4ABC18FF5C35}" type="presParOf" srcId="{E217CDF1-5387-494A-95C5-5A1598838A4A}" destId="{8091B324-D26C-4EDE-923A-53B6ABC78D60}" srcOrd="1" destOrd="0" presId="urn:microsoft.com/office/officeart/2005/8/layout/hierarchy2"/>
    <dgm:cxn modelId="{DA1E0CC4-189A-47D5-AE56-A4022FA5982D}" type="presParOf" srcId="{8091B324-D26C-4EDE-923A-53B6ABC78D60}" destId="{53ADDB45-B394-48CD-B199-E4FE860B3C86}" srcOrd="0" destOrd="0" presId="urn:microsoft.com/office/officeart/2005/8/layout/hierarchy2"/>
    <dgm:cxn modelId="{82C880E3-840C-4040-B5B3-82CDEACB83C6}" type="presParOf" srcId="{53ADDB45-B394-48CD-B199-E4FE860B3C86}" destId="{EBE622AE-EC4C-4557-B4B6-B88D10C5AB5F}" srcOrd="0" destOrd="0" presId="urn:microsoft.com/office/officeart/2005/8/layout/hierarchy2"/>
    <dgm:cxn modelId="{D843B804-E4FE-4921-9FA9-A2AA80977427}" type="presParOf" srcId="{8091B324-D26C-4EDE-923A-53B6ABC78D60}" destId="{633A3598-1376-4189-9BC6-8963BB8C26A1}" srcOrd="1" destOrd="0" presId="urn:microsoft.com/office/officeart/2005/8/layout/hierarchy2"/>
    <dgm:cxn modelId="{BFF8121F-66B8-4185-86E4-95F3A3D015AC}" type="presParOf" srcId="{633A3598-1376-4189-9BC6-8963BB8C26A1}" destId="{E30FD279-7AAE-493E-A8CE-D8AEEDA4291F}" srcOrd="0" destOrd="0" presId="urn:microsoft.com/office/officeart/2005/8/layout/hierarchy2"/>
    <dgm:cxn modelId="{56A21293-4D08-4934-9F97-5F533612C631}" type="presParOf" srcId="{633A3598-1376-4189-9BC6-8963BB8C26A1}" destId="{AE4D2E5F-1BA5-4EB2-881D-F9A7D34FFC03}" srcOrd="1" destOrd="0" presId="urn:microsoft.com/office/officeart/2005/8/layout/hierarchy2"/>
    <dgm:cxn modelId="{DD9D3E12-5603-452C-B104-8A5549974784}" type="presParOf" srcId="{AE4D2E5F-1BA5-4EB2-881D-F9A7D34FFC03}" destId="{A9285929-E75D-4A42-AC51-52776D6612C2}" srcOrd="0" destOrd="0" presId="urn:microsoft.com/office/officeart/2005/8/layout/hierarchy2"/>
    <dgm:cxn modelId="{C945960C-FC21-4B1B-9EE6-F18D63376309}" type="presParOf" srcId="{A9285929-E75D-4A42-AC51-52776D6612C2}" destId="{D3D57E59-2E5D-45CB-BD62-7042B284BC15}" srcOrd="0" destOrd="0" presId="urn:microsoft.com/office/officeart/2005/8/layout/hierarchy2"/>
    <dgm:cxn modelId="{A8279FEC-BB67-4F9C-89AB-90F41E2E8082}" type="presParOf" srcId="{AE4D2E5F-1BA5-4EB2-881D-F9A7D34FFC03}" destId="{25294CEB-3BB4-4A57-BD2C-4185911887E1}" srcOrd="1" destOrd="0" presId="urn:microsoft.com/office/officeart/2005/8/layout/hierarchy2"/>
    <dgm:cxn modelId="{8A828017-404F-403B-8CB4-0DC15A7B5AAB}" type="presParOf" srcId="{25294CEB-3BB4-4A57-BD2C-4185911887E1}" destId="{615EF55C-7851-41A4-BDF4-052B504C9175}" srcOrd="0" destOrd="0" presId="urn:microsoft.com/office/officeart/2005/8/layout/hierarchy2"/>
    <dgm:cxn modelId="{C1FAC1C8-4BFB-4F91-B76E-02834DE15D19}" type="presParOf" srcId="{25294CEB-3BB4-4A57-BD2C-4185911887E1}" destId="{8BC3D3F8-5DA5-4176-8589-274AF9C3931B}" srcOrd="1" destOrd="0" presId="urn:microsoft.com/office/officeart/2005/8/layout/hierarchy2"/>
    <dgm:cxn modelId="{0708F9A3-00BC-4630-9FE2-B5FDA480CB34}" type="presParOf" srcId="{8BC3D3F8-5DA5-4176-8589-274AF9C3931B}" destId="{AF4318EF-B1A9-4CFC-ADF4-A25D818D3BAA}" srcOrd="0" destOrd="0" presId="urn:microsoft.com/office/officeart/2005/8/layout/hierarchy2"/>
    <dgm:cxn modelId="{EE321D21-DC49-412D-90F0-5B016DFB989D}" type="presParOf" srcId="{AF4318EF-B1A9-4CFC-ADF4-A25D818D3BAA}" destId="{68A36D8B-3F3A-468C-B3A8-B4EB79FA620B}" srcOrd="0" destOrd="0" presId="urn:microsoft.com/office/officeart/2005/8/layout/hierarchy2"/>
    <dgm:cxn modelId="{8633B33D-1947-48B1-9D7E-1EBD9B636BE7}" type="presParOf" srcId="{8BC3D3F8-5DA5-4176-8589-274AF9C3931B}" destId="{4F0782BC-9FD3-48DE-81DE-4ACBF041E12D}" srcOrd="1" destOrd="0" presId="urn:microsoft.com/office/officeart/2005/8/layout/hierarchy2"/>
    <dgm:cxn modelId="{C26D8365-BAEF-4A5F-80F7-EAADA30EAC9D}" type="presParOf" srcId="{4F0782BC-9FD3-48DE-81DE-4ACBF041E12D}" destId="{1AC004EA-7991-4202-ACEB-8A9B4172BB5F}" srcOrd="0" destOrd="0" presId="urn:microsoft.com/office/officeart/2005/8/layout/hierarchy2"/>
    <dgm:cxn modelId="{0DFC1CE3-8F03-46E8-AC36-FB65E3536347}" type="presParOf" srcId="{4F0782BC-9FD3-48DE-81DE-4ACBF041E12D}" destId="{BF3CE8B4-AC2D-456E-BD3D-EA75687FA35E}" srcOrd="1" destOrd="0" presId="urn:microsoft.com/office/officeart/2005/8/layout/hierarchy2"/>
    <dgm:cxn modelId="{972569B5-5D25-498D-9AA1-918F7D3EA799}" type="presParOf" srcId="{8BC3D3F8-5DA5-4176-8589-274AF9C3931B}" destId="{7FE1F2C5-FBFB-4961-9EA1-56BFE1953797}" srcOrd="2" destOrd="0" presId="urn:microsoft.com/office/officeart/2005/8/layout/hierarchy2"/>
    <dgm:cxn modelId="{E106B17A-FFEB-4E9F-9858-E7BAC9B78EC5}" type="presParOf" srcId="{7FE1F2C5-FBFB-4961-9EA1-56BFE1953797}" destId="{CC6083A6-823C-4E4D-9A54-2701DE4FBC15}" srcOrd="0" destOrd="0" presId="urn:microsoft.com/office/officeart/2005/8/layout/hierarchy2"/>
    <dgm:cxn modelId="{6361E177-FC0A-45FC-8E13-C83CB8F07920}" type="presParOf" srcId="{8BC3D3F8-5DA5-4176-8589-274AF9C3931B}" destId="{60418A98-4815-4B1A-B77C-E54B81B5DD50}" srcOrd="3" destOrd="0" presId="urn:microsoft.com/office/officeart/2005/8/layout/hierarchy2"/>
    <dgm:cxn modelId="{910BD680-5924-4150-9B49-1D49DEFE5F52}" type="presParOf" srcId="{60418A98-4815-4B1A-B77C-E54B81B5DD50}" destId="{F853A7C8-D1EB-490A-AA8A-73A7B2D5850B}" srcOrd="0" destOrd="0" presId="urn:microsoft.com/office/officeart/2005/8/layout/hierarchy2"/>
    <dgm:cxn modelId="{5DAE47A8-72CB-416F-B6C1-09E471811CB8}" type="presParOf" srcId="{60418A98-4815-4B1A-B77C-E54B81B5DD50}" destId="{23387A6B-9CF9-4E07-8F4F-C1CED446AF3A}" srcOrd="1" destOrd="0" presId="urn:microsoft.com/office/officeart/2005/8/layout/hierarchy2"/>
    <dgm:cxn modelId="{3B700129-37D0-4449-AD75-0D29862C4677}" type="presParOf" srcId="{AE4D2E5F-1BA5-4EB2-881D-F9A7D34FFC03}" destId="{8EF361F9-CDC7-4405-8C9A-33C68378F404}" srcOrd="2" destOrd="0" presId="urn:microsoft.com/office/officeart/2005/8/layout/hierarchy2"/>
    <dgm:cxn modelId="{869C2E53-1960-47EA-B853-006A590D86F2}" type="presParOf" srcId="{8EF361F9-CDC7-4405-8C9A-33C68378F404}" destId="{D7BE57CE-890D-4D02-BBBC-2255D89E91C3}" srcOrd="0" destOrd="0" presId="urn:microsoft.com/office/officeart/2005/8/layout/hierarchy2"/>
    <dgm:cxn modelId="{D70675C7-2226-4677-8B1C-22AC2D4D8488}" type="presParOf" srcId="{AE4D2E5F-1BA5-4EB2-881D-F9A7D34FFC03}" destId="{6DEE3F21-B393-4984-BA64-659DBF1A078C}" srcOrd="3" destOrd="0" presId="urn:microsoft.com/office/officeart/2005/8/layout/hierarchy2"/>
    <dgm:cxn modelId="{C5454169-20FC-4009-827A-786873717097}" type="presParOf" srcId="{6DEE3F21-B393-4984-BA64-659DBF1A078C}" destId="{1173EECA-D35A-426D-9751-4C069C1C5B9B}" srcOrd="0" destOrd="0" presId="urn:microsoft.com/office/officeart/2005/8/layout/hierarchy2"/>
    <dgm:cxn modelId="{C38CD02E-D564-4CBC-9463-20FE5B6E9ADC}" type="presParOf" srcId="{6DEE3F21-B393-4984-BA64-659DBF1A078C}" destId="{E84AE4DB-5FC3-4C60-AB62-143FED9B7A58}" srcOrd="1" destOrd="0" presId="urn:microsoft.com/office/officeart/2005/8/layout/hierarchy2"/>
    <dgm:cxn modelId="{695CD3A8-9F46-4E00-9982-385E939C808E}" type="presParOf" srcId="{E84AE4DB-5FC3-4C60-AB62-143FED9B7A58}" destId="{AC916FAD-06EB-49DB-BE8E-758969ED3D1F}" srcOrd="0" destOrd="0" presId="urn:microsoft.com/office/officeart/2005/8/layout/hierarchy2"/>
    <dgm:cxn modelId="{88D93371-A33C-4591-A6F6-53B12DC49646}" type="presParOf" srcId="{AC916FAD-06EB-49DB-BE8E-758969ED3D1F}" destId="{3E2FD08C-1335-4868-A839-33D2982C5278}" srcOrd="0" destOrd="0" presId="urn:microsoft.com/office/officeart/2005/8/layout/hierarchy2"/>
    <dgm:cxn modelId="{96920232-82E4-4C97-A7D6-09626F16E471}" type="presParOf" srcId="{E84AE4DB-5FC3-4C60-AB62-143FED9B7A58}" destId="{A2CF4CD7-79C0-4DFB-9B52-B866CE618307}" srcOrd="1" destOrd="0" presId="urn:microsoft.com/office/officeart/2005/8/layout/hierarchy2"/>
    <dgm:cxn modelId="{201CD0AC-A386-4B93-B657-9936FA523B10}" type="presParOf" srcId="{A2CF4CD7-79C0-4DFB-9B52-B866CE618307}" destId="{914F6E43-6E91-4399-B3B6-E8A618245F3B}" srcOrd="0" destOrd="0" presId="urn:microsoft.com/office/officeart/2005/8/layout/hierarchy2"/>
    <dgm:cxn modelId="{C8502FCC-C3CB-4EC5-B5F7-DD6F26DE53FE}" type="presParOf" srcId="{A2CF4CD7-79C0-4DFB-9B52-B866CE618307}" destId="{CBAAD080-29AD-4426-8B32-2ABD25EF03BE}" srcOrd="1" destOrd="0" presId="urn:microsoft.com/office/officeart/2005/8/layout/hierarchy2"/>
    <dgm:cxn modelId="{9B4BB388-99DF-4056-8572-43DC0465CE66}" type="presParOf" srcId="{E84AE4DB-5FC3-4C60-AB62-143FED9B7A58}" destId="{30C6BDFB-02C5-4D45-9A3E-66DB77B44E0B}" srcOrd="2" destOrd="0" presId="urn:microsoft.com/office/officeart/2005/8/layout/hierarchy2"/>
    <dgm:cxn modelId="{4DA89693-51AF-4303-A0E1-3981D9EF986D}" type="presParOf" srcId="{30C6BDFB-02C5-4D45-9A3E-66DB77B44E0B}" destId="{536AF61A-2F48-43F4-8266-6A69F9673068}" srcOrd="0" destOrd="0" presId="urn:microsoft.com/office/officeart/2005/8/layout/hierarchy2"/>
    <dgm:cxn modelId="{525832B0-3D28-4F2C-8C6D-6AE5D0E87A57}" type="presParOf" srcId="{E84AE4DB-5FC3-4C60-AB62-143FED9B7A58}" destId="{F20B0EA0-CFA7-45AB-91FE-B27DE4249152}" srcOrd="3" destOrd="0" presId="urn:microsoft.com/office/officeart/2005/8/layout/hierarchy2"/>
    <dgm:cxn modelId="{87F081DC-CC7F-466A-8480-FEA3DC48C360}" type="presParOf" srcId="{F20B0EA0-CFA7-45AB-91FE-B27DE4249152}" destId="{A952F76F-A254-4FD0-B5AA-642740051B1F}" srcOrd="0" destOrd="0" presId="urn:microsoft.com/office/officeart/2005/8/layout/hierarchy2"/>
    <dgm:cxn modelId="{5B280C94-06E1-43C8-BC5B-1A39085A10FE}" type="presParOf" srcId="{F20B0EA0-CFA7-45AB-91FE-B27DE4249152}" destId="{B8C82571-6B77-46D5-8D95-5FB3D8DD31DB}" srcOrd="1" destOrd="0" presId="urn:microsoft.com/office/officeart/2005/8/layout/hierarchy2"/>
    <dgm:cxn modelId="{6C869897-5428-48D0-AA3E-CF543E5F4FD2}" type="presParOf" srcId="{8091B324-D26C-4EDE-923A-53B6ABC78D60}" destId="{8B4D9660-EF40-4D1F-97E7-6D486562B63B}" srcOrd="2" destOrd="0" presId="urn:microsoft.com/office/officeart/2005/8/layout/hierarchy2"/>
    <dgm:cxn modelId="{BA40F81F-36D5-4B91-B12D-FC56B1595CA5}" type="presParOf" srcId="{8B4D9660-EF40-4D1F-97E7-6D486562B63B}" destId="{F908635E-4422-4D0B-AFF8-4A957997152C}" srcOrd="0" destOrd="0" presId="urn:microsoft.com/office/officeart/2005/8/layout/hierarchy2"/>
    <dgm:cxn modelId="{869C569C-2F07-4B7A-AD18-6EE9E8810053}" type="presParOf" srcId="{8091B324-D26C-4EDE-923A-53B6ABC78D60}" destId="{B0F5D735-A289-42FF-A8E6-6A08064FF6E4}" srcOrd="3" destOrd="0" presId="urn:microsoft.com/office/officeart/2005/8/layout/hierarchy2"/>
    <dgm:cxn modelId="{C9564ECD-E58A-4788-9477-1BE9CBB55A30}" type="presParOf" srcId="{B0F5D735-A289-42FF-A8E6-6A08064FF6E4}" destId="{6A3983ED-2C99-406D-9749-37C241C2573F}" srcOrd="0" destOrd="0" presId="urn:microsoft.com/office/officeart/2005/8/layout/hierarchy2"/>
    <dgm:cxn modelId="{A4B879BE-28E5-404A-B6A3-40D51041007D}" type="presParOf" srcId="{B0F5D735-A289-42FF-A8E6-6A08064FF6E4}" destId="{619FFFCB-9175-4940-9EC9-67995AE31E9B}" srcOrd="1" destOrd="0" presId="urn:microsoft.com/office/officeart/2005/8/layout/hierarchy2"/>
    <dgm:cxn modelId="{4E2DFCE3-55AE-4540-845A-78F19B6BA881}" type="presParOf" srcId="{619FFFCB-9175-4940-9EC9-67995AE31E9B}" destId="{B41C9E82-8BE7-4A71-BC78-1BC8BD4CFFDB}" srcOrd="0" destOrd="0" presId="urn:microsoft.com/office/officeart/2005/8/layout/hierarchy2"/>
    <dgm:cxn modelId="{7444D640-E7AA-4BBD-82BE-DBE368163329}" type="presParOf" srcId="{B41C9E82-8BE7-4A71-BC78-1BC8BD4CFFDB}" destId="{DB4FE6A9-8546-408E-BD13-88E9A89EF11B}" srcOrd="0" destOrd="0" presId="urn:microsoft.com/office/officeart/2005/8/layout/hierarchy2"/>
    <dgm:cxn modelId="{FFDA4DC3-F334-4E9C-AFFE-5422E82D2BFA}" type="presParOf" srcId="{619FFFCB-9175-4940-9EC9-67995AE31E9B}" destId="{92E46DAC-9040-4E12-A1E4-B64E8AB19272}" srcOrd="1" destOrd="0" presId="urn:microsoft.com/office/officeart/2005/8/layout/hierarchy2"/>
    <dgm:cxn modelId="{8FF54F12-A68F-4C64-AFA3-E72A829D4AAD}" type="presParOf" srcId="{92E46DAC-9040-4E12-A1E4-B64E8AB19272}" destId="{F9DC04DB-2339-4E30-AA1D-5A790B63BC3E}" srcOrd="0" destOrd="0" presId="urn:microsoft.com/office/officeart/2005/8/layout/hierarchy2"/>
    <dgm:cxn modelId="{00BC8A9B-5E93-4555-A3D1-42C685FBBA9E}" type="presParOf" srcId="{92E46DAC-9040-4E12-A1E4-B64E8AB19272}" destId="{479FD9A8-C8E9-4DC3-B8B8-DB9A9C63D498}" srcOrd="1" destOrd="0" presId="urn:microsoft.com/office/officeart/2005/8/layout/hierarchy2"/>
    <dgm:cxn modelId="{8B5D784B-C886-473C-9ED0-5BB412DB7CE4}" type="presParOf" srcId="{619FFFCB-9175-4940-9EC9-67995AE31E9B}" destId="{3B2BD81B-0B1A-4DA7-905D-05EF0A79986B}" srcOrd="2" destOrd="0" presId="urn:microsoft.com/office/officeart/2005/8/layout/hierarchy2"/>
    <dgm:cxn modelId="{6142D92A-634F-4106-940A-ED460FFFA1F1}" type="presParOf" srcId="{3B2BD81B-0B1A-4DA7-905D-05EF0A79986B}" destId="{6BE08A0F-87EA-4CB0-AFC9-6B28CD8D1A49}" srcOrd="0" destOrd="0" presId="urn:microsoft.com/office/officeart/2005/8/layout/hierarchy2"/>
    <dgm:cxn modelId="{60293839-0C17-42EB-A29B-02CD638344F9}" type="presParOf" srcId="{619FFFCB-9175-4940-9EC9-67995AE31E9B}" destId="{7923207B-6CEF-46ED-9FB3-A098E380BEB2}" srcOrd="3" destOrd="0" presId="urn:microsoft.com/office/officeart/2005/8/layout/hierarchy2"/>
    <dgm:cxn modelId="{D35CC563-0729-4695-A574-AA2A953D5E85}" type="presParOf" srcId="{7923207B-6CEF-46ED-9FB3-A098E380BEB2}" destId="{58C21511-2D68-42AF-9267-89559DBA1D33}" srcOrd="0" destOrd="0" presId="urn:microsoft.com/office/officeart/2005/8/layout/hierarchy2"/>
    <dgm:cxn modelId="{3EBABF3E-7D14-4BF6-B7BE-61D85D65DB27}" type="presParOf" srcId="{7923207B-6CEF-46ED-9FB3-A098E380BEB2}" destId="{7C44285F-B46B-4675-B68D-457D9B4C22A3}" srcOrd="1" destOrd="0" presId="urn:microsoft.com/office/officeart/2005/8/layout/hierarchy2"/>
    <dgm:cxn modelId="{EF3623A8-86D5-4B79-9554-6E2093C49708}" type="presParOf" srcId="{8091B324-D26C-4EDE-923A-53B6ABC78D60}" destId="{1D4B90F9-EE5E-46EB-82DA-5B40C996AE22}" srcOrd="4" destOrd="0" presId="urn:microsoft.com/office/officeart/2005/8/layout/hierarchy2"/>
    <dgm:cxn modelId="{0267B59B-F8BC-4FF0-8935-5FD6FA06FFB9}" type="presParOf" srcId="{1D4B90F9-EE5E-46EB-82DA-5B40C996AE22}" destId="{BB241974-0826-445B-98AE-1B85F2C8D0B7}" srcOrd="0" destOrd="0" presId="urn:microsoft.com/office/officeart/2005/8/layout/hierarchy2"/>
    <dgm:cxn modelId="{AB361DFA-98F6-4CE5-81A7-484AAB4F53B4}" type="presParOf" srcId="{8091B324-D26C-4EDE-923A-53B6ABC78D60}" destId="{5A16D904-948A-4E8D-A83A-E50B2AD94575}" srcOrd="5" destOrd="0" presId="urn:microsoft.com/office/officeart/2005/8/layout/hierarchy2"/>
    <dgm:cxn modelId="{8DC9854C-5582-4C4E-933F-98BAEDB5E470}" type="presParOf" srcId="{5A16D904-948A-4E8D-A83A-E50B2AD94575}" destId="{83CF239C-83B1-49E5-8DB1-3C331042DEBC}" srcOrd="0" destOrd="0" presId="urn:microsoft.com/office/officeart/2005/8/layout/hierarchy2"/>
    <dgm:cxn modelId="{1CCF3ADF-8224-4EDE-8592-942FD1E697F9}" type="presParOf" srcId="{5A16D904-948A-4E8D-A83A-E50B2AD94575}" destId="{A230C121-DC20-45C6-ACBD-583E9F9E18C3}"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63C238C6-3285-46D9-A0E1-B8D956370853}" type="doc">
      <dgm:prSet loTypeId="urn:microsoft.com/office/officeart/2005/8/layout/hierarchy2" loCatId="hierarchy" qsTypeId="urn:microsoft.com/office/officeart/2005/8/quickstyle/simple3" qsCatId="simple" csTypeId="urn:microsoft.com/office/officeart/2005/8/colors/accent1_3" csCatId="accent1" phldr="1"/>
      <dgm:spPr/>
      <dgm:t>
        <a:bodyPr/>
        <a:lstStyle/>
        <a:p>
          <a:endParaRPr lang="en-US"/>
        </a:p>
      </dgm:t>
    </dgm:pt>
    <dgm:pt modelId="{DF3EE627-443E-47A3-BC18-03B3053B0D26}">
      <dgm:prSet phldrT="[Text]" custT="1"/>
      <dgm:spPr/>
      <dgm:t>
        <a:bodyPr/>
        <a:lstStyle/>
        <a:p>
          <a:pPr algn="ctr"/>
          <a:r>
            <a:rPr lang="en-US" sz="1200"/>
            <a:t>Expanded Access</a:t>
          </a:r>
        </a:p>
      </dgm:t>
    </dgm:pt>
    <dgm:pt modelId="{1E48611F-0F57-4FFE-8DE9-0003BD63981C}" type="parTrans" cxnId="{65F9C768-850B-46DF-B039-72BB6C6E2948}">
      <dgm:prSet/>
      <dgm:spPr/>
      <dgm:t>
        <a:bodyPr/>
        <a:lstStyle/>
        <a:p>
          <a:endParaRPr lang="en-US"/>
        </a:p>
      </dgm:t>
    </dgm:pt>
    <dgm:pt modelId="{E5DB7D07-128E-45F4-B528-63AC94225356}" type="sibTrans" cxnId="{65F9C768-850B-46DF-B039-72BB6C6E2948}">
      <dgm:prSet/>
      <dgm:spPr/>
      <dgm:t>
        <a:bodyPr/>
        <a:lstStyle/>
        <a:p>
          <a:endParaRPr lang="en-US"/>
        </a:p>
      </dgm:t>
    </dgm:pt>
    <dgm:pt modelId="{35E94129-BD59-472C-9B68-05CF95B2950A}">
      <dgm:prSet phldrT="[Text]" custT="1"/>
      <dgm:spPr/>
      <dgm:t>
        <a:bodyPr/>
        <a:lstStyle/>
        <a:p>
          <a:r>
            <a:rPr lang="en-US" sz="1200"/>
            <a:t>Emergency Use</a:t>
          </a:r>
        </a:p>
      </dgm:t>
    </dgm:pt>
    <dgm:pt modelId="{C75B03B1-EF5A-4DEC-80E6-9DC020E96B09}" type="parTrans" cxnId="{D660112E-F314-422E-B9BD-E31CBC956FB4}">
      <dgm:prSet/>
      <dgm:spPr/>
      <dgm:t>
        <a:bodyPr/>
        <a:lstStyle/>
        <a:p>
          <a:endParaRPr lang="en-US"/>
        </a:p>
      </dgm:t>
    </dgm:pt>
    <dgm:pt modelId="{DADF93A1-96C0-4ABC-A842-04485BCC0BEE}" type="sibTrans" cxnId="{D660112E-F314-422E-B9BD-E31CBC956FB4}">
      <dgm:prSet/>
      <dgm:spPr/>
      <dgm:t>
        <a:bodyPr/>
        <a:lstStyle/>
        <a:p>
          <a:endParaRPr lang="en-US"/>
        </a:p>
      </dgm:t>
    </dgm:pt>
    <dgm:pt modelId="{838CDF00-787E-44AF-9483-46C17D6F0621}">
      <dgm:prSet phldrT="[Text]" custT="1"/>
      <dgm:spPr/>
      <dgm:t>
        <a:bodyPr/>
        <a:lstStyle/>
        <a:p>
          <a:r>
            <a:rPr lang="en-US" sz="1200"/>
            <a:t>Compassionate Use</a:t>
          </a:r>
        </a:p>
      </dgm:t>
    </dgm:pt>
    <dgm:pt modelId="{05F62DB7-F6AB-44DF-BCF8-567F70DA970D}" type="parTrans" cxnId="{C9EE47E1-AA77-4B26-A9DA-1E10DD6BF18D}">
      <dgm:prSet/>
      <dgm:spPr/>
      <dgm:t>
        <a:bodyPr/>
        <a:lstStyle/>
        <a:p>
          <a:endParaRPr lang="en-US"/>
        </a:p>
      </dgm:t>
    </dgm:pt>
    <dgm:pt modelId="{27CBCBB4-E2F1-4A64-8556-229899B75B46}" type="sibTrans" cxnId="{C9EE47E1-AA77-4B26-A9DA-1E10DD6BF18D}">
      <dgm:prSet/>
      <dgm:spPr/>
      <dgm:t>
        <a:bodyPr/>
        <a:lstStyle/>
        <a:p>
          <a:endParaRPr lang="en-US"/>
        </a:p>
      </dgm:t>
    </dgm:pt>
    <dgm:pt modelId="{53E8E304-2C79-4770-8630-2AD6EA585D9B}" type="pres">
      <dgm:prSet presAssocID="{63C238C6-3285-46D9-A0E1-B8D956370853}" presName="diagram" presStyleCnt="0">
        <dgm:presLayoutVars>
          <dgm:chPref val="1"/>
          <dgm:dir/>
          <dgm:animOne val="branch"/>
          <dgm:animLvl val="lvl"/>
          <dgm:resizeHandles val="exact"/>
        </dgm:presLayoutVars>
      </dgm:prSet>
      <dgm:spPr/>
      <dgm:t>
        <a:bodyPr/>
        <a:lstStyle/>
        <a:p>
          <a:endParaRPr lang="en-US"/>
        </a:p>
      </dgm:t>
    </dgm:pt>
    <dgm:pt modelId="{E217CDF1-5387-494A-95C5-5A1598838A4A}" type="pres">
      <dgm:prSet presAssocID="{DF3EE627-443E-47A3-BC18-03B3053B0D26}" presName="root1" presStyleCnt="0"/>
      <dgm:spPr/>
    </dgm:pt>
    <dgm:pt modelId="{3B14F4B1-C691-473B-91A4-91F05D087C88}" type="pres">
      <dgm:prSet presAssocID="{DF3EE627-443E-47A3-BC18-03B3053B0D26}" presName="LevelOneTextNode" presStyleLbl="node0" presStyleIdx="0" presStyleCnt="1">
        <dgm:presLayoutVars>
          <dgm:chPref val="3"/>
        </dgm:presLayoutVars>
      </dgm:prSet>
      <dgm:spPr/>
      <dgm:t>
        <a:bodyPr/>
        <a:lstStyle/>
        <a:p>
          <a:endParaRPr lang="en-US"/>
        </a:p>
      </dgm:t>
    </dgm:pt>
    <dgm:pt modelId="{8091B324-D26C-4EDE-923A-53B6ABC78D60}" type="pres">
      <dgm:prSet presAssocID="{DF3EE627-443E-47A3-BC18-03B3053B0D26}" presName="level2hierChild" presStyleCnt="0"/>
      <dgm:spPr/>
    </dgm:pt>
    <dgm:pt modelId="{53ADDB45-B394-48CD-B199-E4FE860B3C86}" type="pres">
      <dgm:prSet presAssocID="{C75B03B1-EF5A-4DEC-80E6-9DC020E96B09}" presName="conn2-1" presStyleLbl="parChTrans1D2" presStyleIdx="0" presStyleCnt="2"/>
      <dgm:spPr/>
      <dgm:t>
        <a:bodyPr/>
        <a:lstStyle/>
        <a:p>
          <a:endParaRPr lang="en-US"/>
        </a:p>
      </dgm:t>
    </dgm:pt>
    <dgm:pt modelId="{EBE622AE-EC4C-4557-B4B6-B88D10C5AB5F}" type="pres">
      <dgm:prSet presAssocID="{C75B03B1-EF5A-4DEC-80E6-9DC020E96B09}" presName="connTx" presStyleLbl="parChTrans1D2" presStyleIdx="0" presStyleCnt="2"/>
      <dgm:spPr/>
      <dgm:t>
        <a:bodyPr/>
        <a:lstStyle/>
        <a:p>
          <a:endParaRPr lang="en-US"/>
        </a:p>
      </dgm:t>
    </dgm:pt>
    <dgm:pt modelId="{633A3598-1376-4189-9BC6-8963BB8C26A1}" type="pres">
      <dgm:prSet presAssocID="{35E94129-BD59-472C-9B68-05CF95B2950A}" presName="root2" presStyleCnt="0"/>
      <dgm:spPr/>
    </dgm:pt>
    <dgm:pt modelId="{E30FD279-7AAE-493E-A8CE-D8AEEDA4291F}" type="pres">
      <dgm:prSet presAssocID="{35E94129-BD59-472C-9B68-05CF95B2950A}" presName="LevelTwoTextNode" presStyleLbl="node2" presStyleIdx="0" presStyleCnt="2">
        <dgm:presLayoutVars>
          <dgm:chPref val="3"/>
        </dgm:presLayoutVars>
      </dgm:prSet>
      <dgm:spPr/>
      <dgm:t>
        <a:bodyPr/>
        <a:lstStyle/>
        <a:p>
          <a:endParaRPr lang="en-US"/>
        </a:p>
      </dgm:t>
    </dgm:pt>
    <dgm:pt modelId="{AE4D2E5F-1BA5-4EB2-881D-F9A7D34FFC03}" type="pres">
      <dgm:prSet presAssocID="{35E94129-BD59-472C-9B68-05CF95B2950A}" presName="level3hierChild" presStyleCnt="0"/>
      <dgm:spPr/>
    </dgm:pt>
    <dgm:pt modelId="{8B4D9660-EF40-4D1F-97E7-6D486562B63B}" type="pres">
      <dgm:prSet presAssocID="{05F62DB7-F6AB-44DF-BCF8-567F70DA970D}" presName="conn2-1" presStyleLbl="parChTrans1D2" presStyleIdx="1" presStyleCnt="2"/>
      <dgm:spPr/>
      <dgm:t>
        <a:bodyPr/>
        <a:lstStyle/>
        <a:p>
          <a:endParaRPr lang="en-US"/>
        </a:p>
      </dgm:t>
    </dgm:pt>
    <dgm:pt modelId="{F908635E-4422-4D0B-AFF8-4A957997152C}" type="pres">
      <dgm:prSet presAssocID="{05F62DB7-F6AB-44DF-BCF8-567F70DA970D}" presName="connTx" presStyleLbl="parChTrans1D2" presStyleIdx="1" presStyleCnt="2"/>
      <dgm:spPr/>
      <dgm:t>
        <a:bodyPr/>
        <a:lstStyle/>
        <a:p>
          <a:endParaRPr lang="en-US"/>
        </a:p>
      </dgm:t>
    </dgm:pt>
    <dgm:pt modelId="{B0F5D735-A289-42FF-A8E6-6A08064FF6E4}" type="pres">
      <dgm:prSet presAssocID="{838CDF00-787E-44AF-9483-46C17D6F0621}" presName="root2" presStyleCnt="0"/>
      <dgm:spPr/>
    </dgm:pt>
    <dgm:pt modelId="{6A3983ED-2C99-406D-9749-37C241C2573F}" type="pres">
      <dgm:prSet presAssocID="{838CDF00-787E-44AF-9483-46C17D6F0621}" presName="LevelTwoTextNode" presStyleLbl="node2" presStyleIdx="1" presStyleCnt="2">
        <dgm:presLayoutVars>
          <dgm:chPref val="3"/>
        </dgm:presLayoutVars>
      </dgm:prSet>
      <dgm:spPr/>
      <dgm:t>
        <a:bodyPr/>
        <a:lstStyle/>
        <a:p>
          <a:endParaRPr lang="en-US"/>
        </a:p>
      </dgm:t>
    </dgm:pt>
    <dgm:pt modelId="{619FFFCB-9175-4940-9EC9-67995AE31E9B}" type="pres">
      <dgm:prSet presAssocID="{838CDF00-787E-44AF-9483-46C17D6F0621}" presName="level3hierChild" presStyleCnt="0"/>
      <dgm:spPr/>
    </dgm:pt>
  </dgm:ptLst>
  <dgm:cxnLst>
    <dgm:cxn modelId="{A4864235-0715-455E-94E8-5883A9BF7CA9}" type="presOf" srcId="{05F62DB7-F6AB-44DF-BCF8-567F70DA970D}" destId="{8B4D9660-EF40-4D1F-97E7-6D486562B63B}" srcOrd="0" destOrd="0" presId="urn:microsoft.com/office/officeart/2005/8/layout/hierarchy2"/>
    <dgm:cxn modelId="{71698F82-7D9B-4D3A-A46A-0B8EE6360405}" type="presOf" srcId="{C75B03B1-EF5A-4DEC-80E6-9DC020E96B09}" destId="{53ADDB45-B394-48CD-B199-E4FE860B3C86}" srcOrd="0" destOrd="0" presId="urn:microsoft.com/office/officeart/2005/8/layout/hierarchy2"/>
    <dgm:cxn modelId="{90596949-EBCF-4CF4-A598-E50A488D5E7D}" type="presOf" srcId="{05F62DB7-F6AB-44DF-BCF8-567F70DA970D}" destId="{F908635E-4422-4D0B-AFF8-4A957997152C}" srcOrd="1" destOrd="0" presId="urn:microsoft.com/office/officeart/2005/8/layout/hierarchy2"/>
    <dgm:cxn modelId="{3B633369-15CA-4D57-A790-0E84E5D6997E}" type="presOf" srcId="{838CDF00-787E-44AF-9483-46C17D6F0621}" destId="{6A3983ED-2C99-406D-9749-37C241C2573F}" srcOrd="0" destOrd="0" presId="urn:microsoft.com/office/officeart/2005/8/layout/hierarchy2"/>
    <dgm:cxn modelId="{D660112E-F314-422E-B9BD-E31CBC956FB4}" srcId="{DF3EE627-443E-47A3-BC18-03B3053B0D26}" destId="{35E94129-BD59-472C-9B68-05CF95B2950A}" srcOrd="0" destOrd="0" parTransId="{C75B03B1-EF5A-4DEC-80E6-9DC020E96B09}" sibTransId="{DADF93A1-96C0-4ABC-A842-04485BCC0BEE}"/>
    <dgm:cxn modelId="{DAF7687A-2150-466A-B28C-D3A933325379}" type="presOf" srcId="{35E94129-BD59-472C-9B68-05CF95B2950A}" destId="{E30FD279-7AAE-493E-A8CE-D8AEEDA4291F}" srcOrd="0" destOrd="0" presId="urn:microsoft.com/office/officeart/2005/8/layout/hierarchy2"/>
    <dgm:cxn modelId="{65F9C768-850B-46DF-B039-72BB6C6E2948}" srcId="{63C238C6-3285-46D9-A0E1-B8D956370853}" destId="{DF3EE627-443E-47A3-BC18-03B3053B0D26}" srcOrd="0" destOrd="0" parTransId="{1E48611F-0F57-4FFE-8DE9-0003BD63981C}" sibTransId="{E5DB7D07-128E-45F4-B528-63AC94225356}"/>
    <dgm:cxn modelId="{93773B46-E469-4464-8791-63D0C1CDDBBC}" type="presOf" srcId="{DF3EE627-443E-47A3-BC18-03B3053B0D26}" destId="{3B14F4B1-C691-473B-91A4-91F05D087C88}" srcOrd="0" destOrd="0" presId="urn:microsoft.com/office/officeart/2005/8/layout/hierarchy2"/>
    <dgm:cxn modelId="{05527692-9A6A-461B-B0FA-BD3A82956245}" type="presOf" srcId="{C75B03B1-EF5A-4DEC-80E6-9DC020E96B09}" destId="{EBE622AE-EC4C-4557-B4B6-B88D10C5AB5F}" srcOrd="1" destOrd="0" presId="urn:microsoft.com/office/officeart/2005/8/layout/hierarchy2"/>
    <dgm:cxn modelId="{C9EE47E1-AA77-4B26-A9DA-1E10DD6BF18D}" srcId="{DF3EE627-443E-47A3-BC18-03B3053B0D26}" destId="{838CDF00-787E-44AF-9483-46C17D6F0621}" srcOrd="1" destOrd="0" parTransId="{05F62DB7-F6AB-44DF-BCF8-567F70DA970D}" sibTransId="{27CBCBB4-E2F1-4A64-8556-229899B75B46}"/>
    <dgm:cxn modelId="{5C13840B-FC7B-407E-9B03-5F0C494842F6}" type="presOf" srcId="{63C238C6-3285-46D9-A0E1-B8D956370853}" destId="{53E8E304-2C79-4770-8630-2AD6EA585D9B}" srcOrd="0" destOrd="0" presId="urn:microsoft.com/office/officeart/2005/8/layout/hierarchy2"/>
    <dgm:cxn modelId="{40E1676A-8C64-4A34-8163-9B16F18B5AE3}" type="presParOf" srcId="{53E8E304-2C79-4770-8630-2AD6EA585D9B}" destId="{E217CDF1-5387-494A-95C5-5A1598838A4A}" srcOrd="0" destOrd="0" presId="urn:microsoft.com/office/officeart/2005/8/layout/hierarchy2"/>
    <dgm:cxn modelId="{023CEF5B-3CE8-499E-B481-D602FDB5226B}" type="presParOf" srcId="{E217CDF1-5387-494A-95C5-5A1598838A4A}" destId="{3B14F4B1-C691-473B-91A4-91F05D087C88}" srcOrd="0" destOrd="0" presId="urn:microsoft.com/office/officeart/2005/8/layout/hierarchy2"/>
    <dgm:cxn modelId="{F1FA16F6-357D-4EEF-8AB5-4ABC18FF5C35}" type="presParOf" srcId="{E217CDF1-5387-494A-95C5-5A1598838A4A}" destId="{8091B324-D26C-4EDE-923A-53B6ABC78D60}" srcOrd="1" destOrd="0" presId="urn:microsoft.com/office/officeart/2005/8/layout/hierarchy2"/>
    <dgm:cxn modelId="{DA1E0CC4-189A-47D5-AE56-A4022FA5982D}" type="presParOf" srcId="{8091B324-D26C-4EDE-923A-53B6ABC78D60}" destId="{53ADDB45-B394-48CD-B199-E4FE860B3C86}" srcOrd="0" destOrd="0" presId="urn:microsoft.com/office/officeart/2005/8/layout/hierarchy2"/>
    <dgm:cxn modelId="{82C880E3-840C-4040-B5B3-82CDEACB83C6}" type="presParOf" srcId="{53ADDB45-B394-48CD-B199-E4FE860B3C86}" destId="{EBE622AE-EC4C-4557-B4B6-B88D10C5AB5F}" srcOrd="0" destOrd="0" presId="urn:microsoft.com/office/officeart/2005/8/layout/hierarchy2"/>
    <dgm:cxn modelId="{D843B804-E4FE-4921-9FA9-A2AA80977427}" type="presParOf" srcId="{8091B324-D26C-4EDE-923A-53B6ABC78D60}" destId="{633A3598-1376-4189-9BC6-8963BB8C26A1}" srcOrd="1" destOrd="0" presId="urn:microsoft.com/office/officeart/2005/8/layout/hierarchy2"/>
    <dgm:cxn modelId="{BFF8121F-66B8-4185-86E4-95F3A3D015AC}" type="presParOf" srcId="{633A3598-1376-4189-9BC6-8963BB8C26A1}" destId="{E30FD279-7AAE-493E-A8CE-D8AEEDA4291F}" srcOrd="0" destOrd="0" presId="urn:microsoft.com/office/officeart/2005/8/layout/hierarchy2"/>
    <dgm:cxn modelId="{56A21293-4D08-4934-9F97-5F533612C631}" type="presParOf" srcId="{633A3598-1376-4189-9BC6-8963BB8C26A1}" destId="{AE4D2E5F-1BA5-4EB2-881D-F9A7D34FFC03}" srcOrd="1" destOrd="0" presId="urn:microsoft.com/office/officeart/2005/8/layout/hierarchy2"/>
    <dgm:cxn modelId="{6C869897-5428-48D0-AA3E-CF543E5F4FD2}" type="presParOf" srcId="{8091B324-D26C-4EDE-923A-53B6ABC78D60}" destId="{8B4D9660-EF40-4D1F-97E7-6D486562B63B}" srcOrd="2" destOrd="0" presId="urn:microsoft.com/office/officeart/2005/8/layout/hierarchy2"/>
    <dgm:cxn modelId="{BA40F81F-36D5-4B91-B12D-FC56B1595CA5}" type="presParOf" srcId="{8B4D9660-EF40-4D1F-97E7-6D486562B63B}" destId="{F908635E-4422-4D0B-AFF8-4A957997152C}" srcOrd="0" destOrd="0" presId="urn:microsoft.com/office/officeart/2005/8/layout/hierarchy2"/>
    <dgm:cxn modelId="{869C569C-2F07-4B7A-AD18-6EE9E8810053}" type="presParOf" srcId="{8091B324-D26C-4EDE-923A-53B6ABC78D60}" destId="{B0F5D735-A289-42FF-A8E6-6A08064FF6E4}" srcOrd="3" destOrd="0" presId="urn:microsoft.com/office/officeart/2005/8/layout/hierarchy2"/>
    <dgm:cxn modelId="{C9564ECD-E58A-4788-9477-1BE9CBB55A30}" type="presParOf" srcId="{B0F5D735-A289-42FF-A8E6-6A08064FF6E4}" destId="{6A3983ED-2C99-406D-9749-37C241C2573F}" srcOrd="0" destOrd="0" presId="urn:microsoft.com/office/officeart/2005/8/layout/hierarchy2"/>
    <dgm:cxn modelId="{A4B879BE-28E5-404A-B6A3-40D51041007D}" type="presParOf" srcId="{B0F5D735-A289-42FF-A8E6-6A08064FF6E4}" destId="{619FFFCB-9175-4940-9EC9-67995AE31E9B}" srcOrd="1" destOrd="0" presId="urn:microsoft.com/office/officeart/2005/8/layout/hierarchy2"/>
  </dgm:cxnLst>
  <dgm:bg/>
  <dgm:whole/>
  <dgm:extLst>
    <a:ext uri="http://schemas.microsoft.com/office/drawing/2008/diagram">
      <dsp:dataModelExt xmlns:dsp="http://schemas.microsoft.com/office/drawing/2008/diagram" relId="rId51"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14F4B1-C691-473B-91A4-91F05D087C88}">
      <dsp:nvSpPr>
        <dsp:cNvPr id="0" name=""/>
        <dsp:cNvSpPr/>
      </dsp:nvSpPr>
      <dsp:spPr>
        <a:xfrm>
          <a:off x="745130" y="1602362"/>
          <a:ext cx="856411" cy="428205"/>
        </a:xfrm>
        <a:prstGeom prst="roundRect">
          <a:avLst>
            <a:gd name="adj" fmla="val 10000"/>
          </a:avLst>
        </a:prstGeom>
        <a:gradFill rotWithShape="0">
          <a:gsLst>
            <a:gs pos="0">
              <a:schemeClr val="accent1">
                <a:shade val="80000"/>
                <a:hueOff val="0"/>
                <a:satOff val="0"/>
                <a:lumOff val="0"/>
                <a:alphaOff val="0"/>
                <a:lumMod val="110000"/>
                <a:satMod val="105000"/>
                <a:tint val="67000"/>
              </a:schemeClr>
            </a:gs>
            <a:gs pos="50000">
              <a:schemeClr val="accent1">
                <a:shade val="80000"/>
                <a:hueOff val="0"/>
                <a:satOff val="0"/>
                <a:lumOff val="0"/>
                <a:alphaOff val="0"/>
                <a:lumMod val="105000"/>
                <a:satMod val="103000"/>
                <a:tint val="73000"/>
              </a:schemeClr>
            </a:gs>
            <a:gs pos="100000">
              <a:schemeClr val="accent1">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Expanded Access</a:t>
          </a:r>
        </a:p>
      </dsp:txBody>
      <dsp:txXfrm>
        <a:off x="757672" y="1614904"/>
        <a:ext cx="831327" cy="403121"/>
      </dsp:txXfrm>
    </dsp:sp>
    <dsp:sp modelId="{53ADDB45-B394-48CD-B199-E4FE860B3C86}">
      <dsp:nvSpPr>
        <dsp:cNvPr id="0" name=""/>
        <dsp:cNvSpPr/>
      </dsp:nvSpPr>
      <dsp:spPr>
        <a:xfrm rot="17500715">
          <a:off x="1309146" y="1372267"/>
          <a:ext cx="927355" cy="26630"/>
        </a:xfrm>
        <a:custGeom>
          <a:avLst/>
          <a:gdLst/>
          <a:ahLst/>
          <a:cxnLst/>
          <a:rect l="0" t="0" r="0" b="0"/>
          <a:pathLst>
            <a:path>
              <a:moveTo>
                <a:pt x="0" y="13315"/>
              </a:moveTo>
              <a:lnTo>
                <a:pt x="927355" y="13315"/>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49640" y="1362399"/>
        <a:ext cx="46367" cy="46367"/>
      </dsp:txXfrm>
    </dsp:sp>
    <dsp:sp modelId="{E30FD279-7AAE-493E-A8CE-D8AEEDA4291F}">
      <dsp:nvSpPr>
        <dsp:cNvPr id="0" name=""/>
        <dsp:cNvSpPr/>
      </dsp:nvSpPr>
      <dsp:spPr>
        <a:xfrm>
          <a:off x="1944106" y="740598"/>
          <a:ext cx="856411" cy="428205"/>
        </a:xfrm>
        <a:prstGeom prst="roundRect">
          <a:avLst>
            <a:gd name="adj" fmla="val 10000"/>
          </a:avLst>
        </a:prstGeom>
        <a:gradFill rotWithShape="0">
          <a:gsLst>
            <a:gs pos="0">
              <a:schemeClr val="accent1">
                <a:tint val="99000"/>
                <a:hueOff val="0"/>
                <a:satOff val="0"/>
                <a:lumOff val="0"/>
                <a:alphaOff val="0"/>
                <a:lumMod val="110000"/>
                <a:satMod val="105000"/>
                <a:tint val="67000"/>
              </a:schemeClr>
            </a:gs>
            <a:gs pos="50000">
              <a:schemeClr val="accent1">
                <a:tint val="99000"/>
                <a:hueOff val="0"/>
                <a:satOff val="0"/>
                <a:lumOff val="0"/>
                <a:alphaOff val="0"/>
                <a:lumMod val="105000"/>
                <a:satMod val="103000"/>
                <a:tint val="73000"/>
              </a:schemeClr>
            </a:gs>
            <a:gs pos="100000">
              <a:schemeClr val="accent1">
                <a:tint val="99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Single Patient</a:t>
          </a:r>
        </a:p>
      </dsp:txBody>
      <dsp:txXfrm>
        <a:off x="1956648" y="753140"/>
        <a:ext cx="831327" cy="403121"/>
      </dsp:txXfrm>
    </dsp:sp>
    <dsp:sp modelId="{A9285929-E75D-4A42-AC51-52776D6612C2}">
      <dsp:nvSpPr>
        <dsp:cNvPr id="0" name=""/>
        <dsp:cNvSpPr/>
      </dsp:nvSpPr>
      <dsp:spPr>
        <a:xfrm rot="18289469">
          <a:off x="2671864" y="695167"/>
          <a:ext cx="599870" cy="26630"/>
        </a:xfrm>
        <a:custGeom>
          <a:avLst/>
          <a:gdLst/>
          <a:ahLst/>
          <a:cxnLst/>
          <a:rect l="0" t="0" r="0" b="0"/>
          <a:pathLst>
            <a:path>
              <a:moveTo>
                <a:pt x="0" y="13315"/>
              </a:moveTo>
              <a:lnTo>
                <a:pt x="599870" y="13315"/>
              </a:lnTo>
            </a:path>
          </a:pathLst>
        </a:custGeom>
        <a:noFill/>
        <a:ln w="12700" cap="flat" cmpd="sng" algn="ctr">
          <a:solidFill>
            <a:schemeClr val="accent1">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956803" y="693485"/>
        <a:ext cx="29993" cy="29993"/>
      </dsp:txXfrm>
    </dsp:sp>
    <dsp:sp modelId="{615EF55C-7851-41A4-BDF4-052B504C9175}">
      <dsp:nvSpPr>
        <dsp:cNvPr id="0" name=""/>
        <dsp:cNvSpPr/>
      </dsp:nvSpPr>
      <dsp:spPr>
        <a:xfrm>
          <a:off x="3143082" y="248161"/>
          <a:ext cx="856411" cy="428205"/>
        </a:xfrm>
        <a:prstGeom prst="roundRect">
          <a:avLst>
            <a:gd name="adj" fmla="val 10000"/>
          </a:avLst>
        </a:prstGeom>
        <a:gradFill rotWithShape="0">
          <a:gsLst>
            <a:gs pos="0">
              <a:schemeClr val="accent1">
                <a:tint val="80000"/>
                <a:hueOff val="0"/>
                <a:satOff val="0"/>
                <a:lumOff val="0"/>
                <a:alphaOff val="0"/>
                <a:lumMod val="110000"/>
                <a:satMod val="105000"/>
                <a:tint val="67000"/>
              </a:schemeClr>
            </a:gs>
            <a:gs pos="50000">
              <a:schemeClr val="accent1">
                <a:tint val="80000"/>
                <a:hueOff val="0"/>
                <a:satOff val="0"/>
                <a:lumOff val="0"/>
                <a:alphaOff val="0"/>
                <a:lumMod val="105000"/>
                <a:satMod val="103000"/>
                <a:tint val="73000"/>
              </a:schemeClr>
            </a:gs>
            <a:gs pos="100000">
              <a:schemeClr val="accent1">
                <a:tint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Emergency Use</a:t>
          </a:r>
        </a:p>
      </dsp:txBody>
      <dsp:txXfrm>
        <a:off x="3155624" y="260703"/>
        <a:ext cx="831327" cy="403121"/>
      </dsp:txXfrm>
    </dsp:sp>
    <dsp:sp modelId="{AF4318EF-B1A9-4CFC-ADF4-A25D818D3BAA}">
      <dsp:nvSpPr>
        <dsp:cNvPr id="0" name=""/>
        <dsp:cNvSpPr/>
      </dsp:nvSpPr>
      <dsp:spPr>
        <a:xfrm rot="19457599">
          <a:off x="3959841" y="325839"/>
          <a:ext cx="421869" cy="26630"/>
        </a:xfrm>
        <a:custGeom>
          <a:avLst/>
          <a:gdLst/>
          <a:ahLst/>
          <a:cxnLst/>
          <a:rect l="0" t="0" r="0" b="0"/>
          <a:pathLst>
            <a:path>
              <a:moveTo>
                <a:pt x="0" y="13315"/>
              </a:moveTo>
              <a:lnTo>
                <a:pt x="421869" y="13315"/>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160229" y="328608"/>
        <a:ext cx="21093" cy="21093"/>
      </dsp:txXfrm>
    </dsp:sp>
    <dsp:sp modelId="{1AC004EA-7991-4202-ACEB-8A9B4172BB5F}">
      <dsp:nvSpPr>
        <dsp:cNvPr id="0" name=""/>
        <dsp:cNvSpPr/>
      </dsp:nvSpPr>
      <dsp:spPr>
        <a:xfrm>
          <a:off x="4342058" y="1943"/>
          <a:ext cx="856411" cy="428205"/>
        </a:xfrm>
        <a:prstGeom prst="roundRect">
          <a:avLst>
            <a:gd name="adj" fmla="val 10000"/>
          </a:avLst>
        </a:prstGeom>
        <a:gradFill rotWithShape="0">
          <a:gsLst>
            <a:gs pos="0">
              <a:schemeClr val="accent1">
                <a:tint val="70000"/>
                <a:hueOff val="0"/>
                <a:satOff val="0"/>
                <a:lumOff val="0"/>
                <a:alphaOff val="0"/>
                <a:lumMod val="110000"/>
                <a:satMod val="105000"/>
                <a:tint val="67000"/>
              </a:schemeClr>
            </a:gs>
            <a:gs pos="50000">
              <a:schemeClr val="accent1">
                <a:tint val="70000"/>
                <a:hueOff val="0"/>
                <a:satOff val="0"/>
                <a:lumOff val="0"/>
                <a:alphaOff val="0"/>
                <a:lumMod val="105000"/>
                <a:satMod val="103000"/>
                <a:tint val="73000"/>
              </a:schemeClr>
            </a:gs>
            <a:gs pos="100000">
              <a:schemeClr val="accent1">
                <a:tint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Physician Submits to FDA </a:t>
          </a:r>
        </a:p>
      </dsp:txBody>
      <dsp:txXfrm>
        <a:off x="4354600" y="14485"/>
        <a:ext cx="831327" cy="403121"/>
      </dsp:txXfrm>
    </dsp:sp>
    <dsp:sp modelId="{7FE1F2C5-FBFB-4961-9EA1-56BFE1953797}">
      <dsp:nvSpPr>
        <dsp:cNvPr id="0" name=""/>
        <dsp:cNvSpPr/>
      </dsp:nvSpPr>
      <dsp:spPr>
        <a:xfrm rot="2142401">
          <a:off x="3959841" y="572058"/>
          <a:ext cx="421869" cy="26630"/>
        </a:xfrm>
        <a:custGeom>
          <a:avLst/>
          <a:gdLst/>
          <a:ahLst/>
          <a:cxnLst/>
          <a:rect l="0" t="0" r="0" b="0"/>
          <a:pathLst>
            <a:path>
              <a:moveTo>
                <a:pt x="0" y="13315"/>
              </a:moveTo>
              <a:lnTo>
                <a:pt x="421869" y="13315"/>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160229" y="574826"/>
        <a:ext cx="21093" cy="21093"/>
      </dsp:txXfrm>
    </dsp:sp>
    <dsp:sp modelId="{F853A7C8-D1EB-490A-AA8A-73A7B2D5850B}">
      <dsp:nvSpPr>
        <dsp:cNvPr id="0" name=""/>
        <dsp:cNvSpPr/>
      </dsp:nvSpPr>
      <dsp:spPr>
        <a:xfrm>
          <a:off x="4342058" y="494379"/>
          <a:ext cx="856411" cy="428205"/>
        </a:xfrm>
        <a:prstGeom prst="roundRect">
          <a:avLst>
            <a:gd name="adj" fmla="val 10000"/>
          </a:avLst>
        </a:prstGeom>
        <a:gradFill rotWithShape="0">
          <a:gsLst>
            <a:gs pos="0">
              <a:schemeClr val="accent1">
                <a:tint val="70000"/>
                <a:hueOff val="0"/>
                <a:satOff val="0"/>
                <a:lumOff val="0"/>
                <a:alphaOff val="0"/>
                <a:lumMod val="110000"/>
                <a:satMod val="105000"/>
                <a:tint val="67000"/>
              </a:schemeClr>
            </a:gs>
            <a:gs pos="50000">
              <a:schemeClr val="accent1">
                <a:tint val="70000"/>
                <a:hueOff val="0"/>
                <a:satOff val="0"/>
                <a:lumOff val="0"/>
                <a:alphaOff val="0"/>
                <a:lumMod val="105000"/>
                <a:satMod val="103000"/>
                <a:tint val="73000"/>
              </a:schemeClr>
            </a:gs>
            <a:gs pos="100000">
              <a:schemeClr val="accent1">
                <a:tint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Sponsor Submits to FDA</a:t>
          </a:r>
        </a:p>
      </dsp:txBody>
      <dsp:txXfrm>
        <a:off x="4354600" y="506921"/>
        <a:ext cx="831327" cy="403121"/>
      </dsp:txXfrm>
    </dsp:sp>
    <dsp:sp modelId="{8EF361F9-CDC7-4405-8C9A-33C68378F404}">
      <dsp:nvSpPr>
        <dsp:cNvPr id="0" name=""/>
        <dsp:cNvSpPr/>
      </dsp:nvSpPr>
      <dsp:spPr>
        <a:xfrm rot="3310531">
          <a:off x="2671864" y="1187603"/>
          <a:ext cx="599870" cy="26630"/>
        </a:xfrm>
        <a:custGeom>
          <a:avLst/>
          <a:gdLst/>
          <a:ahLst/>
          <a:cxnLst/>
          <a:rect l="0" t="0" r="0" b="0"/>
          <a:pathLst>
            <a:path>
              <a:moveTo>
                <a:pt x="0" y="13315"/>
              </a:moveTo>
              <a:lnTo>
                <a:pt x="599870" y="13315"/>
              </a:lnTo>
            </a:path>
          </a:pathLst>
        </a:custGeom>
        <a:noFill/>
        <a:ln w="12700" cap="flat" cmpd="sng" algn="ctr">
          <a:solidFill>
            <a:schemeClr val="accent1">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956803" y="1185922"/>
        <a:ext cx="29993" cy="29993"/>
      </dsp:txXfrm>
    </dsp:sp>
    <dsp:sp modelId="{1173EECA-D35A-426D-9751-4C069C1C5B9B}">
      <dsp:nvSpPr>
        <dsp:cNvPr id="0" name=""/>
        <dsp:cNvSpPr/>
      </dsp:nvSpPr>
      <dsp:spPr>
        <a:xfrm>
          <a:off x="3143082" y="1233034"/>
          <a:ext cx="856411" cy="428205"/>
        </a:xfrm>
        <a:prstGeom prst="roundRect">
          <a:avLst>
            <a:gd name="adj" fmla="val 10000"/>
          </a:avLst>
        </a:prstGeom>
        <a:gradFill rotWithShape="0">
          <a:gsLst>
            <a:gs pos="0">
              <a:schemeClr val="accent1">
                <a:tint val="80000"/>
                <a:hueOff val="0"/>
                <a:satOff val="0"/>
                <a:lumOff val="0"/>
                <a:alphaOff val="0"/>
                <a:lumMod val="110000"/>
                <a:satMod val="105000"/>
                <a:tint val="67000"/>
              </a:schemeClr>
            </a:gs>
            <a:gs pos="50000">
              <a:schemeClr val="accent1">
                <a:tint val="80000"/>
                <a:hueOff val="0"/>
                <a:satOff val="0"/>
                <a:lumOff val="0"/>
                <a:alphaOff val="0"/>
                <a:lumMod val="105000"/>
                <a:satMod val="103000"/>
                <a:tint val="73000"/>
              </a:schemeClr>
            </a:gs>
            <a:gs pos="100000">
              <a:schemeClr val="accent1">
                <a:tint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Non-Emergency Use</a:t>
          </a:r>
        </a:p>
      </dsp:txBody>
      <dsp:txXfrm>
        <a:off x="3155624" y="1245576"/>
        <a:ext cx="831327" cy="403121"/>
      </dsp:txXfrm>
    </dsp:sp>
    <dsp:sp modelId="{AC916FAD-06EB-49DB-BE8E-758969ED3D1F}">
      <dsp:nvSpPr>
        <dsp:cNvPr id="0" name=""/>
        <dsp:cNvSpPr/>
      </dsp:nvSpPr>
      <dsp:spPr>
        <a:xfrm rot="19457599">
          <a:off x="3959841" y="1310712"/>
          <a:ext cx="421869" cy="26630"/>
        </a:xfrm>
        <a:custGeom>
          <a:avLst/>
          <a:gdLst/>
          <a:ahLst/>
          <a:cxnLst/>
          <a:rect l="0" t="0" r="0" b="0"/>
          <a:pathLst>
            <a:path>
              <a:moveTo>
                <a:pt x="0" y="13315"/>
              </a:moveTo>
              <a:lnTo>
                <a:pt x="421869" y="13315"/>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160229" y="1313481"/>
        <a:ext cx="21093" cy="21093"/>
      </dsp:txXfrm>
    </dsp:sp>
    <dsp:sp modelId="{914F6E43-6E91-4399-B3B6-E8A618245F3B}">
      <dsp:nvSpPr>
        <dsp:cNvPr id="0" name=""/>
        <dsp:cNvSpPr/>
      </dsp:nvSpPr>
      <dsp:spPr>
        <a:xfrm>
          <a:off x="4342058" y="986816"/>
          <a:ext cx="856411" cy="428205"/>
        </a:xfrm>
        <a:prstGeom prst="roundRect">
          <a:avLst>
            <a:gd name="adj" fmla="val 10000"/>
          </a:avLst>
        </a:prstGeom>
        <a:gradFill rotWithShape="0">
          <a:gsLst>
            <a:gs pos="0">
              <a:schemeClr val="accent1">
                <a:tint val="70000"/>
                <a:hueOff val="0"/>
                <a:satOff val="0"/>
                <a:lumOff val="0"/>
                <a:alphaOff val="0"/>
                <a:lumMod val="110000"/>
                <a:satMod val="105000"/>
                <a:tint val="67000"/>
              </a:schemeClr>
            </a:gs>
            <a:gs pos="50000">
              <a:schemeClr val="accent1">
                <a:tint val="70000"/>
                <a:hueOff val="0"/>
                <a:satOff val="0"/>
                <a:lumOff val="0"/>
                <a:alphaOff val="0"/>
                <a:lumMod val="105000"/>
                <a:satMod val="103000"/>
                <a:tint val="73000"/>
              </a:schemeClr>
            </a:gs>
            <a:gs pos="100000">
              <a:schemeClr val="accent1">
                <a:tint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Physician Submits to FDA</a:t>
          </a:r>
        </a:p>
      </dsp:txBody>
      <dsp:txXfrm>
        <a:off x="4354600" y="999358"/>
        <a:ext cx="831327" cy="403121"/>
      </dsp:txXfrm>
    </dsp:sp>
    <dsp:sp modelId="{30C6BDFB-02C5-4D45-9A3E-66DB77B44E0B}">
      <dsp:nvSpPr>
        <dsp:cNvPr id="0" name=""/>
        <dsp:cNvSpPr/>
      </dsp:nvSpPr>
      <dsp:spPr>
        <a:xfrm rot="2142401">
          <a:off x="3959841" y="1556931"/>
          <a:ext cx="421869" cy="26630"/>
        </a:xfrm>
        <a:custGeom>
          <a:avLst/>
          <a:gdLst/>
          <a:ahLst/>
          <a:cxnLst/>
          <a:rect l="0" t="0" r="0" b="0"/>
          <a:pathLst>
            <a:path>
              <a:moveTo>
                <a:pt x="0" y="13315"/>
              </a:moveTo>
              <a:lnTo>
                <a:pt x="421869" y="13315"/>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160229" y="1559699"/>
        <a:ext cx="21093" cy="21093"/>
      </dsp:txXfrm>
    </dsp:sp>
    <dsp:sp modelId="{A952F76F-A254-4FD0-B5AA-642740051B1F}">
      <dsp:nvSpPr>
        <dsp:cNvPr id="0" name=""/>
        <dsp:cNvSpPr/>
      </dsp:nvSpPr>
      <dsp:spPr>
        <a:xfrm>
          <a:off x="4342058" y="1479252"/>
          <a:ext cx="856411" cy="428205"/>
        </a:xfrm>
        <a:prstGeom prst="roundRect">
          <a:avLst>
            <a:gd name="adj" fmla="val 10000"/>
          </a:avLst>
        </a:prstGeom>
        <a:gradFill rotWithShape="0">
          <a:gsLst>
            <a:gs pos="0">
              <a:schemeClr val="accent1">
                <a:tint val="70000"/>
                <a:hueOff val="0"/>
                <a:satOff val="0"/>
                <a:lumOff val="0"/>
                <a:alphaOff val="0"/>
                <a:lumMod val="110000"/>
                <a:satMod val="105000"/>
                <a:tint val="67000"/>
              </a:schemeClr>
            </a:gs>
            <a:gs pos="50000">
              <a:schemeClr val="accent1">
                <a:tint val="70000"/>
                <a:hueOff val="0"/>
                <a:satOff val="0"/>
                <a:lumOff val="0"/>
                <a:alphaOff val="0"/>
                <a:lumMod val="105000"/>
                <a:satMod val="103000"/>
                <a:tint val="73000"/>
              </a:schemeClr>
            </a:gs>
            <a:gs pos="100000">
              <a:schemeClr val="accent1">
                <a:tint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Sponsor Submits to FDA</a:t>
          </a:r>
        </a:p>
      </dsp:txBody>
      <dsp:txXfrm>
        <a:off x="4354600" y="1491794"/>
        <a:ext cx="831327" cy="403121"/>
      </dsp:txXfrm>
    </dsp:sp>
    <dsp:sp modelId="{8B4D9660-EF40-4D1F-97E7-6D486562B63B}">
      <dsp:nvSpPr>
        <dsp:cNvPr id="0" name=""/>
        <dsp:cNvSpPr/>
      </dsp:nvSpPr>
      <dsp:spPr>
        <a:xfrm rot="2829178">
          <a:off x="1520954" y="1987813"/>
          <a:ext cx="503739" cy="26630"/>
        </a:xfrm>
        <a:custGeom>
          <a:avLst/>
          <a:gdLst/>
          <a:ahLst/>
          <a:cxnLst/>
          <a:rect l="0" t="0" r="0" b="0"/>
          <a:pathLst>
            <a:path>
              <a:moveTo>
                <a:pt x="0" y="13315"/>
              </a:moveTo>
              <a:lnTo>
                <a:pt x="503739" y="13315"/>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60230" y="1988535"/>
        <a:ext cx="25186" cy="25186"/>
      </dsp:txXfrm>
    </dsp:sp>
    <dsp:sp modelId="{6A3983ED-2C99-406D-9749-37C241C2573F}">
      <dsp:nvSpPr>
        <dsp:cNvPr id="0" name=""/>
        <dsp:cNvSpPr/>
      </dsp:nvSpPr>
      <dsp:spPr>
        <a:xfrm>
          <a:off x="1944106" y="1971689"/>
          <a:ext cx="856411" cy="428205"/>
        </a:xfrm>
        <a:prstGeom prst="roundRect">
          <a:avLst>
            <a:gd name="adj" fmla="val 10000"/>
          </a:avLst>
        </a:prstGeom>
        <a:gradFill rotWithShape="0">
          <a:gsLst>
            <a:gs pos="0">
              <a:schemeClr val="accent1">
                <a:tint val="99000"/>
                <a:hueOff val="0"/>
                <a:satOff val="0"/>
                <a:lumOff val="0"/>
                <a:alphaOff val="0"/>
                <a:lumMod val="110000"/>
                <a:satMod val="105000"/>
                <a:tint val="67000"/>
              </a:schemeClr>
            </a:gs>
            <a:gs pos="50000">
              <a:schemeClr val="accent1">
                <a:tint val="99000"/>
                <a:hueOff val="0"/>
                <a:satOff val="0"/>
                <a:lumOff val="0"/>
                <a:alphaOff val="0"/>
                <a:lumMod val="105000"/>
                <a:satMod val="103000"/>
                <a:tint val="73000"/>
              </a:schemeClr>
            </a:gs>
            <a:gs pos="100000">
              <a:schemeClr val="accent1">
                <a:tint val="99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Intermediate Patient Group</a:t>
          </a:r>
        </a:p>
      </dsp:txBody>
      <dsp:txXfrm>
        <a:off x="1956648" y="1984231"/>
        <a:ext cx="831327" cy="403121"/>
      </dsp:txXfrm>
    </dsp:sp>
    <dsp:sp modelId="{B41C9E82-8BE7-4A71-BC78-1BC8BD4CFFDB}">
      <dsp:nvSpPr>
        <dsp:cNvPr id="0" name=""/>
        <dsp:cNvSpPr/>
      </dsp:nvSpPr>
      <dsp:spPr>
        <a:xfrm rot="27083">
          <a:off x="2800493" y="2178576"/>
          <a:ext cx="1548559" cy="26630"/>
        </a:xfrm>
        <a:custGeom>
          <a:avLst/>
          <a:gdLst/>
          <a:ahLst/>
          <a:cxnLst/>
          <a:rect l="0" t="0" r="0" b="0"/>
          <a:pathLst>
            <a:path>
              <a:moveTo>
                <a:pt x="0" y="13315"/>
              </a:moveTo>
              <a:lnTo>
                <a:pt x="1548559" y="13315"/>
              </a:lnTo>
            </a:path>
          </a:pathLst>
        </a:custGeom>
        <a:noFill/>
        <a:ln w="12700" cap="flat" cmpd="sng" algn="ctr">
          <a:solidFill>
            <a:schemeClr val="accent1">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36059" y="2153178"/>
        <a:ext cx="77427" cy="77427"/>
      </dsp:txXfrm>
    </dsp:sp>
    <dsp:sp modelId="{F9DC04DB-2339-4E30-AA1D-5A790B63BC3E}">
      <dsp:nvSpPr>
        <dsp:cNvPr id="0" name=""/>
        <dsp:cNvSpPr/>
      </dsp:nvSpPr>
      <dsp:spPr>
        <a:xfrm>
          <a:off x="4349029" y="1983889"/>
          <a:ext cx="856411" cy="428205"/>
        </a:xfrm>
        <a:prstGeom prst="roundRect">
          <a:avLst>
            <a:gd name="adj" fmla="val 10000"/>
          </a:avLst>
        </a:prstGeom>
        <a:gradFill rotWithShape="0">
          <a:gsLst>
            <a:gs pos="0">
              <a:schemeClr val="accent1">
                <a:tint val="80000"/>
                <a:hueOff val="0"/>
                <a:satOff val="0"/>
                <a:lumOff val="0"/>
                <a:alphaOff val="0"/>
                <a:lumMod val="110000"/>
                <a:satMod val="105000"/>
                <a:tint val="67000"/>
              </a:schemeClr>
            </a:gs>
            <a:gs pos="50000">
              <a:schemeClr val="accent1">
                <a:tint val="80000"/>
                <a:hueOff val="0"/>
                <a:satOff val="0"/>
                <a:lumOff val="0"/>
                <a:alphaOff val="0"/>
                <a:lumMod val="105000"/>
                <a:satMod val="103000"/>
                <a:tint val="73000"/>
              </a:schemeClr>
            </a:gs>
            <a:gs pos="100000">
              <a:schemeClr val="accent1">
                <a:tint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Physician Submits to FDA</a:t>
          </a:r>
        </a:p>
      </dsp:txBody>
      <dsp:txXfrm>
        <a:off x="4361571" y="1996431"/>
        <a:ext cx="831327" cy="403121"/>
      </dsp:txXfrm>
    </dsp:sp>
    <dsp:sp modelId="{3B2BD81B-0B1A-4DA7-905D-05EF0A79986B}">
      <dsp:nvSpPr>
        <dsp:cNvPr id="0" name=""/>
        <dsp:cNvSpPr/>
      </dsp:nvSpPr>
      <dsp:spPr>
        <a:xfrm rot="1073572">
          <a:off x="2761603" y="2419666"/>
          <a:ext cx="1609109" cy="26630"/>
        </a:xfrm>
        <a:custGeom>
          <a:avLst/>
          <a:gdLst/>
          <a:ahLst/>
          <a:cxnLst/>
          <a:rect l="0" t="0" r="0" b="0"/>
          <a:pathLst>
            <a:path>
              <a:moveTo>
                <a:pt x="0" y="13315"/>
              </a:moveTo>
              <a:lnTo>
                <a:pt x="1609109" y="13315"/>
              </a:lnTo>
            </a:path>
          </a:pathLst>
        </a:custGeom>
        <a:noFill/>
        <a:ln w="12700" cap="flat" cmpd="sng" algn="ctr">
          <a:solidFill>
            <a:schemeClr val="accent1">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525930" y="2392754"/>
        <a:ext cx="80455" cy="80455"/>
      </dsp:txXfrm>
    </dsp:sp>
    <dsp:sp modelId="{58C21511-2D68-42AF-9267-89559DBA1D33}">
      <dsp:nvSpPr>
        <dsp:cNvPr id="0" name=""/>
        <dsp:cNvSpPr/>
      </dsp:nvSpPr>
      <dsp:spPr>
        <a:xfrm>
          <a:off x="4331798" y="2466069"/>
          <a:ext cx="856411" cy="428205"/>
        </a:xfrm>
        <a:prstGeom prst="roundRect">
          <a:avLst>
            <a:gd name="adj" fmla="val 10000"/>
          </a:avLst>
        </a:prstGeom>
        <a:gradFill rotWithShape="0">
          <a:gsLst>
            <a:gs pos="0">
              <a:schemeClr val="accent1">
                <a:tint val="80000"/>
                <a:hueOff val="0"/>
                <a:satOff val="0"/>
                <a:lumOff val="0"/>
                <a:alphaOff val="0"/>
                <a:lumMod val="110000"/>
                <a:satMod val="105000"/>
                <a:tint val="67000"/>
              </a:schemeClr>
            </a:gs>
            <a:gs pos="50000">
              <a:schemeClr val="accent1">
                <a:tint val="80000"/>
                <a:hueOff val="0"/>
                <a:satOff val="0"/>
                <a:lumOff val="0"/>
                <a:alphaOff val="0"/>
                <a:lumMod val="105000"/>
                <a:satMod val="103000"/>
                <a:tint val="73000"/>
              </a:schemeClr>
            </a:gs>
            <a:gs pos="100000">
              <a:schemeClr val="accent1">
                <a:tint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Sponsor Submits to FDA</a:t>
          </a:r>
        </a:p>
      </dsp:txBody>
      <dsp:txXfrm>
        <a:off x="4344340" y="2478611"/>
        <a:ext cx="831327" cy="403121"/>
      </dsp:txXfrm>
    </dsp:sp>
    <dsp:sp modelId="{1D4B90F9-EE5E-46EB-82DA-5B40C996AE22}">
      <dsp:nvSpPr>
        <dsp:cNvPr id="0" name=""/>
        <dsp:cNvSpPr/>
      </dsp:nvSpPr>
      <dsp:spPr>
        <a:xfrm rot="4099285">
          <a:off x="1309146" y="2234031"/>
          <a:ext cx="927355" cy="26630"/>
        </a:xfrm>
        <a:custGeom>
          <a:avLst/>
          <a:gdLst/>
          <a:ahLst/>
          <a:cxnLst/>
          <a:rect l="0" t="0" r="0" b="0"/>
          <a:pathLst>
            <a:path>
              <a:moveTo>
                <a:pt x="0" y="13315"/>
              </a:moveTo>
              <a:lnTo>
                <a:pt x="927355" y="13315"/>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49640" y="2224163"/>
        <a:ext cx="46367" cy="46367"/>
      </dsp:txXfrm>
    </dsp:sp>
    <dsp:sp modelId="{83CF239C-83B1-49E5-8DB1-3C331042DEBC}">
      <dsp:nvSpPr>
        <dsp:cNvPr id="0" name=""/>
        <dsp:cNvSpPr/>
      </dsp:nvSpPr>
      <dsp:spPr>
        <a:xfrm>
          <a:off x="1944106" y="2464126"/>
          <a:ext cx="856411" cy="428205"/>
        </a:xfrm>
        <a:prstGeom prst="roundRect">
          <a:avLst>
            <a:gd name="adj" fmla="val 10000"/>
          </a:avLst>
        </a:prstGeom>
        <a:gradFill rotWithShape="0">
          <a:gsLst>
            <a:gs pos="0">
              <a:schemeClr val="accent1">
                <a:tint val="99000"/>
                <a:hueOff val="0"/>
                <a:satOff val="0"/>
                <a:lumOff val="0"/>
                <a:alphaOff val="0"/>
                <a:lumMod val="110000"/>
                <a:satMod val="105000"/>
                <a:tint val="67000"/>
              </a:schemeClr>
            </a:gs>
            <a:gs pos="50000">
              <a:schemeClr val="accent1">
                <a:tint val="99000"/>
                <a:hueOff val="0"/>
                <a:satOff val="0"/>
                <a:lumOff val="0"/>
                <a:alphaOff val="0"/>
                <a:lumMod val="105000"/>
                <a:satMod val="103000"/>
                <a:tint val="73000"/>
              </a:schemeClr>
            </a:gs>
            <a:gs pos="100000">
              <a:schemeClr val="accent1">
                <a:tint val="99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Large Patient Group</a:t>
          </a:r>
        </a:p>
      </dsp:txBody>
      <dsp:txXfrm>
        <a:off x="1956648" y="2476668"/>
        <a:ext cx="831327" cy="40312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14F4B1-C691-473B-91A4-91F05D087C88}">
      <dsp:nvSpPr>
        <dsp:cNvPr id="0" name=""/>
        <dsp:cNvSpPr/>
      </dsp:nvSpPr>
      <dsp:spPr>
        <a:xfrm>
          <a:off x="239202" y="350188"/>
          <a:ext cx="1216714" cy="608357"/>
        </a:xfrm>
        <a:prstGeom prst="roundRect">
          <a:avLst>
            <a:gd name="adj" fmla="val 10000"/>
          </a:avLst>
        </a:prstGeom>
        <a:gradFill rotWithShape="0">
          <a:gsLst>
            <a:gs pos="0">
              <a:schemeClr val="accent1">
                <a:shade val="80000"/>
                <a:hueOff val="0"/>
                <a:satOff val="0"/>
                <a:lumOff val="0"/>
                <a:alphaOff val="0"/>
                <a:lumMod val="110000"/>
                <a:satMod val="105000"/>
                <a:tint val="67000"/>
              </a:schemeClr>
            </a:gs>
            <a:gs pos="50000">
              <a:schemeClr val="accent1">
                <a:shade val="80000"/>
                <a:hueOff val="0"/>
                <a:satOff val="0"/>
                <a:lumOff val="0"/>
                <a:alphaOff val="0"/>
                <a:lumMod val="105000"/>
                <a:satMod val="103000"/>
                <a:tint val="73000"/>
              </a:schemeClr>
            </a:gs>
            <a:gs pos="100000">
              <a:schemeClr val="accent1">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Expanded Access</a:t>
          </a:r>
        </a:p>
      </dsp:txBody>
      <dsp:txXfrm>
        <a:off x="257020" y="368006"/>
        <a:ext cx="1181078" cy="572721"/>
      </dsp:txXfrm>
    </dsp:sp>
    <dsp:sp modelId="{53ADDB45-B394-48CD-B199-E4FE860B3C86}">
      <dsp:nvSpPr>
        <dsp:cNvPr id="0" name=""/>
        <dsp:cNvSpPr/>
      </dsp:nvSpPr>
      <dsp:spPr>
        <a:xfrm rot="19457599">
          <a:off x="1399582" y="437628"/>
          <a:ext cx="599355" cy="83671"/>
        </a:xfrm>
        <a:custGeom>
          <a:avLst/>
          <a:gdLst/>
          <a:ahLst/>
          <a:cxnLst/>
          <a:rect l="0" t="0" r="0" b="0"/>
          <a:pathLst>
            <a:path>
              <a:moveTo>
                <a:pt x="0" y="41835"/>
              </a:moveTo>
              <a:lnTo>
                <a:pt x="599355" y="41835"/>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684276" y="464480"/>
        <a:ext cx="29967" cy="29967"/>
      </dsp:txXfrm>
    </dsp:sp>
    <dsp:sp modelId="{E30FD279-7AAE-493E-A8CE-D8AEEDA4291F}">
      <dsp:nvSpPr>
        <dsp:cNvPr id="0" name=""/>
        <dsp:cNvSpPr/>
      </dsp:nvSpPr>
      <dsp:spPr>
        <a:xfrm>
          <a:off x="1942602" y="383"/>
          <a:ext cx="1216714" cy="608357"/>
        </a:xfrm>
        <a:prstGeom prst="roundRect">
          <a:avLst>
            <a:gd name="adj" fmla="val 10000"/>
          </a:avLst>
        </a:prstGeom>
        <a:gradFill rotWithShape="0">
          <a:gsLst>
            <a:gs pos="0">
              <a:schemeClr val="accent1">
                <a:tint val="99000"/>
                <a:hueOff val="0"/>
                <a:satOff val="0"/>
                <a:lumOff val="0"/>
                <a:alphaOff val="0"/>
                <a:lumMod val="110000"/>
                <a:satMod val="105000"/>
                <a:tint val="67000"/>
              </a:schemeClr>
            </a:gs>
            <a:gs pos="50000">
              <a:schemeClr val="accent1">
                <a:tint val="99000"/>
                <a:hueOff val="0"/>
                <a:satOff val="0"/>
                <a:lumOff val="0"/>
                <a:alphaOff val="0"/>
                <a:lumMod val="105000"/>
                <a:satMod val="103000"/>
                <a:tint val="73000"/>
              </a:schemeClr>
            </a:gs>
            <a:gs pos="100000">
              <a:schemeClr val="accent1">
                <a:tint val="99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Emergency Use</a:t>
          </a:r>
        </a:p>
      </dsp:txBody>
      <dsp:txXfrm>
        <a:off x="1960420" y="18201"/>
        <a:ext cx="1181078" cy="572721"/>
      </dsp:txXfrm>
    </dsp:sp>
    <dsp:sp modelId="{8B4D9660-EF40-4D1F-97E7-6D486562B63B}">
      <dsp:nvSpPr>
        <dsp:cNvPr id="0" name=""/>
        <dsp:cNvSpPr/>
      </dsp:nvSpPr>
      <dsp:spPr>
        <a:xfrm rot="2142401">
          <a:off x="1399582" y="787434"/>
          <a:ext cx="599355" cy="83671"/>
        </a:xfrm>
        <a:custGeom>
          <a:avLst/>
          <a:gdLst/>
          <a:ahLst/>
          <a:cxnLst/>
          <a:rect l="0" t="0" r="0" b="0"/>
          <a:pathLst>
            <a:path>
              <a:moveTo>
                <a:pt x="0" y="41835"/>
              </a:moveTo>
              <a:lnTo>
                <a:pt x="599355" y="41835"/>
              </a:lnTo>
            </a:path>
          </a:pathLst>
        </a:custGeom>
        <a:noFill/>
        <a:ln w="12700" cap="flat" cmpd="sng" algn="ctr">
          <a:solidFill>
            <a:schemeClr val="accent1">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684276" y="814286"/>
        <a:ext cx="29967" cy="29967"/>
      </dsp:txXfrm>
    </dsp:sp>
    <dsp:sp modelId="{6A3983ED-2C99-406D-9749-37C241C2573F}">
      <dsp:nvSpPr>
        <dsp:cNvPr id="0" name=""/>
        <dsp:cNvSpPr/>
      </dsp:nvSpPr>
      <dsp:spPr>
        <a:xfrm>
          <a:off x="1942602" y="699994"/>
          <a:ext cx="1216714" cy="608357"/>
        </a:xfrm>
        <a:prstGeom prst="roundRect">
          <a:avLst>
            <a:gd name="adj" fmla="val 10000"/>
          </a:avLst>
        </a:prstGeom>
        <a:gradFill rotWithShape="0">
          <a:gsLst>
            <a:gs pos="0">
              <a:schemeClr val="accent1">
                <a:tint val="99000"/>
                <a:hueOff val="0"/>
                <a:satOff val="0"/>
                <a:lumOff val="0"/>
                <a:alphaOff val="0"/>
                <a:lumMod val="110000"/>
                <a:satMod val="105000"/>
                <a:tint val="67000"/>
              </a:schemeClr>
            </a:gs>
            <a:gs pos="50000">
              <a:schemeClr val="accent1">
                <a:tint val="99000"/>
                <a:hueOff val="0"/>
                <a:satOff val="0"/>
                <a:lumOff val="0"/>
                <a:alphaOff val="0"/>
                <a:lumMod val="105000"/>
                <a:satMod val="103000"/>
                <a:tint val="73000"/>
              </a:schemeClr>
            </a:gs>
            <a:gs pos="100000">
              <a:schemeClr val="accent1">
                <a:tint val="99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Compassionate Use</a:t>
          </a:r>
        </a:p>
      </dsp:txBody>
      <dsp:txXfrm>
        <a:off x="1960420" y="717812"/>
        <a:ext cx="1181078" cy="57272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3F487-76C8-410F-BB9E-0A43797DF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3331</Words>
  <Characters>18988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Dominguez, Gabriela S.</dc:creator>
  <cp:keywords/>
  <dc:description/>
  <cp:lastModifiedBy>Dominguez, Gabriela S.</cp:lastModifiedBy>
  <cp:revision>9</cp:revision>
  <dcterms:created xsi:type="dcterms:W3CDTF">2021-05-27T16:51:00Z</dcterms:created>
  <dcterms:modified xsi:type="dcterms:W3CDTF">2021-06-21T13:34:00Z</dcterms:modified>
</cp:coreProperties>
</file>